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8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22"/>
        <w:gridCol w:w="5760"/>
      </w:tblGrid>
      <w:tr w:rsidR="00256FED" w:rsidRPr="00256FED" w14:paraId="3C44F88F" w14:textId="77777777" w:rsidTr="002D299D">
        <w:trPr>
          <w:trHeight w:val="206"/>
        </w:trPr>
        <w:tc>
          <w:tcPr>
            <w:tcW w:w="3622" w:type="dxa"/>
            <w:tcBorders>
              <w:top w:val="nil"/>
              <w:left w:val="nil"/>
              <w:bottom w:val="nil"/>
              <w:right w:val="nil"/>
            </w:tcBorders>
            <w:shd w:val="clear" w:color="auto" w:fill="auto"/>
          </w:tcPr>
          <w:p w14:paraId="0603FED3" w14:textId="77777777" w:rsidR="00CA3543" w:rsidRPr="00256FED" w:rsidRDefault="00CA3543" w:rsidP="00B732C3">
            <w:pPr>
              <w:spacing w:after="0" w:line="240" w:lineRule="auto"/>
              <w:jc w:val="center"/>
              <w:rPr>
                <w:rFonts w:eastAsia="Times New Roman"/>
                <w:b/>
                <w:sz w:val="26"/>
                <w:lang w:val="en-US"/>
              </w:rPr>
            </w:pPr>
            <w:r w:rsidRPr="00256FED">
              <w:rPr>
                <w:rFonts w:eastAsia="Times New Roman"/>
                <w:b/>
                <w:sz w:val="26"/>
                <w:lang w:val="en-US"/>
              </w:rPr>
              <w:t xml:space="preserve">HỘI ĐỒNG NHÂN DÂN </w:t>
            </w:r>
          </w:p>
        </w:tc>
        <w:tc>
          <w:tcPr>
            <w:tcW w:w="5760" w:type="dxa"/>
            <w:tcBorders>
              <w:top w:val="nil"/>
              <w:left w:val="nil"/>
              <w:bottom w:val="nil"/>
              <w:right w:val="nil"/>
            </w:tcBorders>
            <w:shd w:val="clear" w:color="auto" w:fill="auto"/>
          </w:tcPr>
          <w:p w14:paraId="625399ED" w14:textId="77777777" w:rsidR="00CA3543" w:rsidRPr="00256FED" w:rsidRDefault="00CA3543" w:rsidP="00B732C3">
            <w:pPr>
              <w:spacing w:after="0" w:line="240" w:lineRule="auto"/>
              <w:jc w:val="center"/>
              <w:rPr>
                <w:rFonts w:eastAsia="Times New Roman"/>
                <w:b/>
                <w:sz w:val="26"/>
                <w:szCs w:val="26"/>
                <w:lang w:val="en-US"/>
              </w:rPr>
            </w:pPr>
            <w:r w:rsidRPr="00256FED">
              <w:rPr>
                <w:rFonts w:eastAsia="Times New Roman"/>
                <w:b/>
                <w:sz w:val="26"/>
                <w:szCs w:val="26"/>
                <w:lang w:val="en-US"/>
              </w:rPr>
              <w:t>CỘNG HOÀ XÃ HỘI CHỦ NGHĨA VIỆT NAM</w:t>
            </w:r>
          </w:p>
        </w:tc>
      </w:tr>
      <w:tr w:rsidR="00256FED" w:rsidRPr="00256FED" w14:paraId="547CF97F" w14:textId="77777777" w:rsidTr="002D299D">
        <w:trPr>
          <w:trHeight w:val="219"/>
        </w:trPr>
        <w:tc>
          <w:tcPr>
            <w:tcW w:w="3622" w:type="dxa"/>
            <w:tcBorders>
              <w:top w:val="nil"/>
              <w:left w:val="nil"/>
              <w:bottom w:val="nil"/>
              <w:right w:val="nil"/>
            </w:tcBorders>
            <w:shd w:val="clear" w:color="auto" w:fill="auto"/>
          </w:tcPr>
          <w:p w14:paraId="3D004929" w14:textId="77777777" w:rsidR="00CA3543" w:rsidRPr="00256FED" w:rsidRDefault="00CA3543" w:rsidP="00B732C3">
            <w:pPr>
              <w:spacing w:after="0" w:line="240" w:lineRule="auto"/>
              <w:jc w:val="center"/>
              <w:rPr>
                <w:rFonts w:eastAsia="Times New Roman"/>
                <w:b/>
                <w:sz w:val="26"/>
                <w:lang w:val="en-US"/>
              </w:rPr>
            </w:pPr>
            <w:r w:rsidRPr="00256FED">
              <w:rPr>
                <w:rFonts w:eastAsia="Times New Roman"/>
                <w:b/>
                <w:sz w:val="26"/>
                <w:lang w:val="en-US"/>
              </w:rPr>
              <w:t>TỈNH ĐỒNG THÁP</w:t>
            </w:r>
          </w:p>
        </w:tc>
        <w:tc>
          <w:tcPr>
            <w:tcW w:w="5760" w:type="dxa"/>
            <w:tcBorders>
              <w:top w:val="nil"/>
              <w:left w:val="nil"/>
              <w:bottom w:val="nil"/>
              <w:right w:val="nil"/>
            </w:tcBorders>
            <w:shd w:val="clear" w:color="auto" w:fill="auto"/>
          </w:tcPr>
          <w:p w14:paraId="4F03811C" w14:textId="77777777" w:rsidR="00CA3543" w:rsidRPr="00256FED" w:rsidRDefault="00CA3543" w:rsidP="00B732C3">
            <w:pPr>
              <w:spacing w:after="0" w:line="240" w:lineRule="auto"/>
              <w:jc w:val="center"/>
              <w:rPr>
                <w:rFonts w:eastAsia="Times New Roman"/>
                <w:b/>
                <w:lang w:val="en-US"/>
              </w:rPr>
            </w:pPr>
            <w:r w:rsidRPr="00256FED">
              <w:rPr>
                <w:rFonts w:eastAsia="Times New Roman"/>
                <w:b/>
                <w:lang w:val="en-US"/>
              </w:rPr>
              <w:t>Độc lập - Tự do - Hạnh phúc</w:t>
            </w:r>
          </w:p>
        </w:tc>
      </w:tr>
      <w:tr w:rsidR="00256FED" w:rsidRPr="00256FED" w14:paraId="19B60D45" w14:textId="77777777" w:rsidTr="002D299D">
        <w:trPr>
          <w:trHeight w:val="235"/>
        </w:trPr>
        <w:tc>
          <w:tcPr>
            <w:tcW w:w="3622" w:type="dxa"/>
            <w:tcBorders>
              <w:top w:val="nil"/>
              <w:left w:val="nil"/>
              <w:bottom w:val="nil"/>
              <w:right w:val="nil"/>
            </w:tcBorders>
            <w:shd w:val="clear" w:color="auto" w:fill="auto"/>
          </w:tcPr>
          <w:p w14:paraId="597C4D4F" w14:textId="77777777" w:rsidR="00CA3543" w:rsidRPr="00256FED" w:rsidRDefault="00CA3543" w:rsidP="00B732C3">
            <w:pPr>
              <w:spacing w:after="0" w:line="240" w:lineRule="auto"/>
              <w:jc w:val="center"/>
              <w:rPr>
                <w:rFonts w:eastAsia="Times New Roman"/>
                <w:b/>
                <w:sz w:val="26"/>
                <w:szCs w:val="26"/>
                <w:lang w:val="en-US"/>
              </w:rPr>
            </w:pPr>
            <w:r w:rsidRPr="00256FED">
              <w:rPr>
                <w:rFonts w:eastAsia="Times New Roman"/>
                <w:noProof/>
                <w:lang w:eastAsia="vi-VN"/>
              </w:rPr>
              <mc:AlternateContent>
                <mc:Choice Requires="wps">
                  <w:drawing>
                    <wp:anchor distT="0" distB="0" distL="114300" distR="114300" simplePos="0" relativeHeight="251660288" behindDoc="0" locked="0" layoutInCell="1" allowOverlap="1" wp14:anchorId="0F0DA901" wp14:editId="1A194E94">
                      <wp:simplePos x="0" y="0"/>
                      <wp:positionH relativeFrom="column">
                        <wp:posOffset>727075</wp:posOffset>
                      </wp:positionH>
                      <wp:positionV relativeFrom="paragraph">
                        <wp:posOffset>37776</wp:posOffset>
                      </wp:positionV>
                      <wp:extent cx="542290" cy="0"/>
                      <wp:effectExtent l="12700" t="13335" r="6985" b="571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22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705EF6D" id="Straight Connector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25pt,2.95pt" to="99.9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"/>
                  </w:pict>
                </mc:Fallback>
              </mc:AlternateContent>
            </w:r>
          </w:p>
        </w:tc>
        <w:tc>
          <w:tcPr>
            <w:tcW w:w="5760" w:type="dxa"/>
            <w:tcBorders>
              <w:top w:val="nil"/>
              <w:left w:val="nil"/>
              <w:bottom w:val="nil"/>
              <w:right w:val="nil"/>
            </w:tcBorders>
            <w:shd w:val="clear" w:color="auto" w:fill="auto"/>
          </w:tcPr>
          <w:p w14:paraId="10AEB72E" w14:textId="77777777" w:rsidR="00CA3543" w:rsidRPr="00256FED" w:rsidRDefault="00CA3543" w:rsidP="00B732C3">
            <w:pPr>
              <w:spacing w:after="0" w:line="240" w:lineRule="auto"/>
              <w:jc w:val="center"/>
              <w:rPr>
                <w:rFonts w:eastAsia="Times New Roman"/>
                <w:lang w:val="en-US"/>
              </w:rPr>
            </w:pPr>
            <w:r w:rsidRPr="00256FED">
              <w:rPr>
                <w:rFonts w:eastAsia="Times New Roman"/>
                <w:noProof/>
                <w:lang w:eastAsia="vi-VN"/>
              </w:rPr>
              <mc:AlternateContent>
                <mc:Choice Requires="wps">
                  <w:drawing>
                    <wp:anchor distT="0" distB="0" distL="114300" distR="114300" simplePos="0" relativeHeight="251659264" behindDoc="0" locked="0" layoutInCell="1" allowOverlap="1" wp14:anchorId="57E8349E" wp14:editId="02377BBA">
                      <wp:simplePos x="0" y="0"/>
                      <wp:positionH relativeFrom="column">
                        <wp:posOffset>687969</wp:posOffset>
                      </wp:positionH>
                      <wp:positionV relativeFrom="paragraph">
                        <wp:posOffset>53975</wp:posOffset>
                      </wp:positionV>
                      <wp:extent cx="2126615" cy="0"/>
                      <wp:effectExtent l="0" t="0" r="2603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66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5F77036"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15pt,4.25pt" to="221.6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"/>
                  </w:pict>
                </mc:Fallback>
              </mc:AlternateContent>
            </w:r>
          </w:p>
        </w:tc>
      </w:tr>
      <w:tr w:rsidR="00256FED" w:rsidRPr="00256FED" w14:paraId="21BC5BAC" w14:textId="77777777" w:rsidTr="002D299D">
        <w:trPr>
          <w:trHeight w:val="201"/>
        </w:trPr>
        <w:tc>
          <w:tcPr>
            <w:tcW w:w="3622" w:type="dxa"/>
            <w:tcBorders>
              <w:top w:val="nil"/>
              <w:left w:val="nil"/>
              <w:bottom w:val="nil"/>
              <w:right w:val="nil"/>
            </w:tcBorders>
            <w:shd w:val="clear" w:color="auto" w:fill="auto"/>
            <w:vAlign w:val="center"/>
          </w:tcPr>
          <w:p w14:paraId="7827D453" w14:textId="3762C9AE" w:rsidR="00CA3543" w:rsidRPr="00256FED" w:rsidRDefault="00256FED" w:rsidP="00220E0F">
            <w:pPr>
              <w:spacing w:after="0" w:line="240" w:lineRule="auto"/>
              <w:jc w:val="center"/>
              <w:rPr>
                <w:rFonts w:eastAsia="Times New Roman"/>
                <w:lang w:val="en-US"/>
              </w:rPr>
            </w:pPr>
            <w:r>
              <w:rPr>
                <w:rFonts w:eastAsia="Times New Roman"/>
                <w:lang w:val="en-US"/>
              </w:rPr>
              <w:t xml:space="preserve">Số:        </w:t>
            </w:r>
            <w:r w:rsidR="00CA3543" w:rsidRPr="00256FED">
              <w:rPr>
                <w:rFonts w:eastAsia="Times New Roman"/>
                <w:lang w:val="en-US"/>
              </w:rPr>
              <w:t>/KH-</w:t>
            </w:r>
            <w:r w:rsidR="00220E0F" w:rsidRPr="00256FED">
              <w:rPr>
                <w:rFonts w:eastAsia="Times New Roman"/>
                <w:lang w:val="en-US"/>
              </w:rPr>
              <w:t>HĐND</w:t>
            </w:r>
          </w:p>
        </w:tc>
        <w:tc>
          <w:tcPr>
            <w:tcW w:w="5760" w:type="dxa"/>
            <w:tcBorders>
              <w:top w:val="nil"/>
              <w:left w:val="nil"/>
              <w:bottom w:val="nil"/>
              <w:right w:val="nil"/>
            </w:tcBorders>
            <w:shd w:val="clear" w:color="auto" w:fill="auto"/>
            <w:vAlign w:val="center"/>
          </w:tcPr>
          <w:p w14:paraId="2B096033" w14:textId="2266C21C" w:rsidR="00CA3543" w:rsidRPr="00256FED" w:rsidRDefault="00256FED" w:rsidP="00CA3543">
            <w:pPr>
              <w:spacing w:after="0" w:line="240" w:lineRule="auto"/>
              <w:jc w:val="center"/>
              <w:rPr>
                <w:rFonts w:eastAsia="Times New Roman"/>
                <w:i/>
                <w:lang w:val="en-US"/>
              </w:rPr>
            </w:pPr>
            <w:r>
              <w:rPr>
                <w:rFonts w:eastAsia="Times New Roman"/>
                <w:i/>
                <w:lang w:val="en-US"/>
              </w:rPr>
              <w:t xml:space="preserve">Đồng Tháp, ngày </w:t>
            </w:r>
            <w:r w:rsidR="008A1730" w:rsidRPr="00256FED">
              <w:rPr>
                <w:rFonts w:eastAsia="Times New Roman"/>
                <w:i/>
                <w:lang w:val="en-US"/>
              </w:rPr>
              <w:t>05</w:t>
            </w:r>
            <w:r w:rsidR="00CA3543" w:rsidRPr="00256FED">
              <w:rPr>
                <w:rFonts w:eastAsia="Times New Roman"/>
                <w:i/>
                <w:lang w:val="en-US"/>
              </w:rPr>
              <w:t xml:space="preserve"> tháng 5 năm 2023</w:t>
            </w:r>
          </w:p>
        </w:tc>
      </w:tr>
    </w:tbl>
    <w:p w14:paraId="5215927A" w14:textId="77777777" w:rsidR="00CA3543" w:rsidRPr="00256FED" w:rsidRDefault="00CA3543" w:rsidP="00CA3543">
      <w:pPr>
        <w:spacing w:after="0" w:line="240" w:lineRule="auto"/>
        <w:jc w:val="center"/>
        <w:rPr>
          <w:rFonts w:eastAsia="Times New Roman"/>
          <w:b/>
          <w:lang w:eastAsia="vi-VN"/>
        </w:rPr>
      </w:pPr>
    </w:p>
    <w:p w14:paraId="20A1269E" w14:textId="77777777" w:rsidR="00CA3543" w:rsidRPr="00256FED" w:rsidRDefault="00CA3543" w:rsidP="00ED22B6">
      <w:pPr>
        <w:spacing w:before="240" w:after="0" w:line="240" w:lineRule="auto"/>
        <w:jc w:val="center"/>
        <w:rPr>
          <w:rFonts w:eastAsia="Times New Roman"/>
          <w:b/>
          <w:lang w:eastAsia="vi-VN"/>
        </w:rPr>
      </w:pPr>
      <w:r w:rsidRPr="00256FED">
        <w:rPr>
          <w:rFonts w:eastAsia="Times New Roman"/>
          <w:b/>
          <w:lang w:eastAsia="vi-VN"/>
        </w:rPr>
        <w:t>KẾ HOẠCH</w:t>
      </w:r>
    </w:p>
    <w:p w14:paraId="61533C23" w14:textId="6976EB9B" w:rsidR="00CA3543" w:rsidRPr="00256FED" w:rsidRDefault="00CA3543" w:rsidP="00CA3543">
      <w:pPr>
        <w:spacing w:after="0" w:line="240" w:lineRule="auto"/>
        <w:jc w:val="center"/>
        <w:rPr>
          <w:rFonts w:eastAsia="Times New Roman"/>
          <w:b/>
          <w:noProof/>
          <w:lang w:eastAsia="vi-VN"/>
        </w:rPr>
      </w:pPr>
      <w:r w:rsidRPr="00256FED">
        <w:rPr>
          <w:rFonts w:eastAsia="Times New Roman"/>
          <w:b/>
          <w:noProof/>
          <w:lang w:eastAsia="vi-VN"/>
        </w:rPr>
        <w:t xml:space="preserve">Giám sát kết quả thực hiện </w:t>
      </w:r>
      <w:r w:rsidR="002A3502" w:rsidRPr="00256FED">
        <w:rPr>
          <w:rFonts w:eastAsia="Times New Roman"/>
          <w:b/>
          <w:noProof/>
          <w:lang w:eastAsia="vi-VN"/>
        </w:rPr>
        <w:t>về</w:t>
      </w:r>
      <w:r w:rsidRPr="00256FED">
        <w:rPr>
          <w:rFonts w:eastAsia="Times New Roman"/>
          <w:b/>
          <w:noProof/>
          <w:lang w:eastAsia="vi-VN"/>
        </w:rPr>
        <w:t xml:space="preserve"> quy định nội dung, mức chi bảo đảm hoạt động giám sát, phản biện xã hội của Ủy ban Mặt trận Tổ quốc Việt Nam và các tổ chức chính trị - xã hội; nội dung và mức chi đảm bảo hoạt động của Hội đồng tư vấn thuộc Ủy ban Mặt trận Tổ quốc Việt Nam cấp tỉnh, Ban tư vấn thuộc Ủy ban Mặt trận Tổ quốc Việt Nam cấp huyện trên địa bàn </w:t>
      </w:r>
    </w:p>
    <w:p w14:paraId="5136E228" w14:textId="77777777" w:rsidR="00CA3543" w:rsidRPr="00256FED" w:rsidRDefault="00CA3543" w:rsidP="00CA3543">
      <w:pPr>
        <w:spacing w:after="0" w:line="240" w:lineRule="auto"/>
        <w:jc w:val="center"/>
        <w:rPr>
          <w:rFonts w:eastAsia="Times New Roman"/>
          <w:b/>
          <w:noProof/>
          <w:lang w:eastAsia="vi-VN"/>
        </w:rPr>
      </w:pPr>
      <w:r w:rsidRPr="00256FED">
        <w:rPr>
          <w:rFonts w:eastAsia="Times New Roman"/>
          <w:b/>
          <w:noProof/>
          <w:lang w:eastAsia="vi-VN"/>
        </w:rPr>
        <w:t>tỉnh Đồng Tháp</w:t>
      </w:r>
    </w:p>
    <w:p w14:paraId="418EF165" w14:textId="77777777" w:rsidR="00CA3543" w:rsidRPr="00256FED" w:rsidRDefault="00CA3543" w:rsidP="00CA3543">
      <w:pPr>
        <w:spacing w:after="0" w:line="240" w:lineRule="auto"/>
        <w:ind w:right="-15"/>
        <w:jc w:val="center"/>
        <w:rPr>
          <w:rFonts w:eastAsia="Times New Roman"/>
          <w:b/>
          <w:noProof/>
          <w:lang w:eastAsia="vi-VN"/>
        </w:rPr>
      </w:pPr>
      <w:r w:rsidRPr="00256FED">
        <w:rPr>
          <w:rFonts w:eastAsia="Times New Roman"/>
          <w:b/>
          <w:noProof/>
          <w:lang w:eastAsia="vi-VN"/>
        </w:rPr>
        <mc:AlternateContent>
          <mc:Choice Requires="wps">
            <w:drawing>
              <wp:anchor distT="0" distB="0" distL="114300" distR="114300" simplePos="0" relativeHeight="251662336" behindDoc="0" locked="0" layoutInCell="1" allowOverlap="1" wp14:anchorId="25923862" wp14:editId="188432BC">
                <wp:simplePos x="0" y="0"/>
                <wp:positionH relativeFrom="column">
                  <wp:posOffset>2381250</wp:posOffset>
                </wp:positionH>
                <wp:positionV relativeFrom="paragraph">
                  <wp:posOffset>147210</wp:posOffset>
                </wp:positionV>
                <wp:extent cx="1075690" cy="0"/>
                <wp:effectExtent l="0" t="0" r="10160" b="190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569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187.5pt;margin-top:11.6pt;width:84.7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" strokeweight="1pt"/>
            </w:pict>
          </mc:Fallback>
        </mc:AlternateContent>
      </w:r>
    </w:p>
    <w:p w14:paraId="23CF99DE" w14:textId="77777777" w:rsidR="00CA3543" w:rsidRPr="00256FED" w:rsidRDefault="00CA3543" w:rsidP="00CA3543">
      <w:pPr>
        <w:spacing w:before="120" w:after="0"/>
        <w:jc w:val="both"/>
        <w:rPr>
          <w:sz w:val="2"/>
        </w:rPr>
      </w:pPr>
      <w:r w:rsidRPr="00256FED">
        <w:tab/>
      </w:r>
    </w:p>
    <w:p w14:paraId="6E4E9BE2" w14:textId="430F879C" w:rsidR="00CA3543" w:rsidRPr="00256FED" w:rsidRDefault="00CA3543" w:rsidP="00ED22B6">
      <w:pPr>
        <w:spacing w:before="360" w:after="0" w:line="240" w:lineRule="auto"/>
        <w:jc w:val="both"/>
        <w:rPr>
          <w:rFonts w:cs="Times New Roman (Headings)"/>
        </w:rPr>
      </w:pPr>
      <w:r w:rsidRPr="00256FED">
        <w:tab/>
      </w:r>
      <w:r w:rsidRPr="00256FED">
        <w:rPr>
          <w:rFonts w:cs="Times New Roman (Headings)"/>
        </w:rPr>
        <w:t>Căn cứ Nghị quyết số 07/NQ-HĐND ngày 15/07/2022 của Hội đồng nhân dân Tỉnh về chương trình giám sát của Hội đồng nhân dân</w:t>
      </w:r>
      <w:r w:rsidR="00A75FD7" w:rsidRPr="00256FED">
        <w:rPr>
          <w:rFonts w:cs="Times New Roman (Headings)"/>
        </w:rPr>
        <w:t xml:space="preserve"> (HĐND)</w:t>
      </w:r>
      <w:r w:rsidRPr="00256FED">
        <w:rPr>
          <w:rFonts w:cs="Times New Roman (Headings)"/>
        </w:rPr>
        <w:t xml:space="preserve"> tỉnh Đồ</w:t>
      </w:r>
      <w:r w:rsidR="002A3502" w:rsidRPr="00256FED">
        <w:rPr>
          <w:rFonts w:cs="Times New Roman (Headings)"/>
        </w:rPr>
        <w:t>ng Tháp năm 2023.</w:t>
      </w:r>
    </w:p>
    <w:p w14:paraId="58BF1CD2" w14:textId="506F33DD" w:rsidR="00CA3543" w:rsidRPr="00256FED" w:rsidRDefault="00CA3543" w:rsidP="00CA3543">
      <w:pPr>
        <w:spacing w:before="120" w:after="0" w:line="240" w:lineRule="auto"/>
        <w:jc w:val="both"/>
        <w:rPr>
          <w:spacing w:val="-2"/>
        </w:rPr>
      </w:pPr>
      <w:r w:rsidRPr="00256FED">
        <w:rPr>
          <w:spacing w:val="-4"/>
        </w:rPr>
        <w:tab/>
      </w:r>
      <w:r w:rsidRPr="00256FED">
        <w:rPr>
          <w:spacing w:val="-2"/>
        </w:rPr>
        <w:t>Thực hiện Kế hoạch số 06/KH-HĐND ngày 04/01/2023 của Thường trực</w:t>
      </w:r>
      <w:r w:rsidR="002B0578" w:rsidRPr="00256FED">
        <w:rPr>
          <w:spacing w:val="-2"/>
        </w:rPr>
        <w:t xml:space="preserve"> (HĐND)</w:t>
      </w:r>
      <w:r w:rsidRPr="00256FED">
        <w:rPr>
          <w:spacing w:val="-2"/>
        </w:rPr>
        <w:t xml:space="preserve"> Tỉnh về kế hoạch thực hiện Chương trình khảo sát, giám sát, chất vấn, giải trình của Thường trực, các Ban, Tổ đại biểu </w:t>
      </w:r>
      <w:r w:rsidR="00A75FD7" w:rsidRPr="00256FED">
        <w:rPr>
          <w:spacing w:val="-2"/>
        </w:rPr>
        <w:t>HĐND</w:t>
      </w:r>
      <w:r w:rsidRPr="00256FED">
        <w:rPr>
          <w:spacing w:val="-2"/>
        </w:rPr>
        <w:t xml:space="preserve"> Tỉnh năm 2023</w:t>
      </w:r>
      <w:r w:rsidR="002B0578" w:rsidRPr="00256FED">
        <w:rPr>
          <w:spacing w:val="-2"/>
        </w:rPr>
        <w:t>; Quyết định số</w:t>
      </w:r>
      <w:r w:rsidR="000849E3" w:rsidRPr="00256FED">
        <w:rPr>
          <w:spacing w:val="-2"/>
          <w:lang w:val="en-US"/>
        </w:rPr>
        <w:t xml:space="preserve"> 07</w:t>
      </w:r>
      <w:r w:rsidR="002B0578" w:rsidRPr="00256FED">
        <w:rPr>
          <w:spacing w:val="-2"/>
        </w:rPr>
        <w:t xml:space="preserve">/QĐ-HĐND ngày </w:t>
      </w:r>
      <w:r w:rsidR="00A36D1A" w:rsidRPr="00256FED">
        <w:rPr>
          <w:spacing w:val="-2"/>
        </w:rPr>
        <w:t>05</w:t>
      </w:r>
      <w:r w:rsidR="002B0578" w:rsidRPr="00256FED">
        <w:rPr>
          <w:spacing w:val="-2"/>
        </w:rPr>
        <w:t>/5/2023 của Ban Pháp chế HĐND</w:t>
      </w:r>
      <w:r w:rsidRPr="00256FED">
        <w:rPr>
          <w:spacing w:val="-2"/>
        </w:rPr>
        <w:t xml:space="preserve"> </w:t>
      </w:r>
      <w:r w:rsidR="002B0578" w:rsidRPr="00256FED">
        <w:rPr>
          <w:spacing w:val="-2"/>
        </w:rPr>
        <w:t xml:space="preserve">Tỉnh </w:t>
      </w:r>
      <w:r w:rsidR="00467CBD" w:rsidRPr="00256FED">
        <w:rPr>
          <w:spacing w:val="-2"/>
        </w:rPr>
        <w:t>về việc thành lập Đoàn giám sát kết quả thực hiện việc quy định nội dung, mức chi bảo đảm hoạt động giám sát, phản biện xã hội của Ủy ban Mặt trận Tổ quốc Việt Nam</w:t>
      </w:r>
      <w:r w:rsidR="00B50B22" w:rsidRPr="00256FED">
        <w:rPr>
          <w:spacing w:val="-2"/>
        </w:rPr>
        <w:t xml:space="preserve"> (UBMTTQVN)</w:t>
      </w:r>
      <w:r w:rsidR="00467CBD" w:rsidRPr="00256FED">
        <w:rPr>
          <w:spacing w:val="-2"/>
        </w:rPr>
        <w:t xml:space="preserve"> và các tổ chức chính trị - xã hội; nội dung và mức chi đảm bảo hoạt động của Hội đồng tư vấn thuộc Ủy ban Mặt trận Tổ quốc Việt Nam cấp tỉnh, Ban tư vấn thuộc </w:t>
      </w:r>
      <w:r w:rsidR="00B50B22" w:rsidRPr="00256FED">
        <w:rPr>
          <w:spacing w:val="-2"/>
        </w:rPr>
        <w:t>UBMTTQVN</w:t>
      </w:r>
      <w:r w:rsidR="00467CBD" w:rsidRPr="00256FED">
        <w:rPr>
          <w:spacing w:val="-2"/>
        </w:rPr>
        <w:t xml:space="preserve"> cấp huyện trên địa bàn tỉnh Đồng Tháp.</w:t>
      </w:r>
    </w:p>
    <w:p w14:paraId="36C17789" w14:textId="46554961" w:rsidR="00CA3543" w:rsidRPr="00256FED" w:rsidRDefault="00CA3543" w:rsidP="00467CBD">
      <w:pPr>
        <w:spacing w:before="120" w:after="0" w:line="240" w:lineRule="auto"/>
        <w:jc w:val="both"/>
      </w:pPr>
      <w:r w:rsidRPr="00256FED">
        <w:rPr>
          <w:spacing w:val="-4"/>
        </w:rPr>
        <w:tab/>
        <w:t>Nhằm</w:t>
      </w:r>
      <w:r w:rsidRPr="00256FED">
        <w:t xml:space="preserve"> đánh giá kết quả thực hiện quy định </w:t>
      </w:r>
      <w:r w:rsidR="00467CBD" w:rsidRPr="00256FED">
        <w:t xml:space="preserve">về kết quả thực hiện việc quy định nội dung, mức chi bảo đảm hoạt động giám sát, phản biện xã hội của </w:t>
      </w:r>
      <w:r w:rsidR="00124076" w:rsidRPr="00256FED">
        <w:rPr>
          <w:spacing w:val="-4"/>
        </w:rPr>
        <w:t>UBMTTQVN</w:t>
      </w:r>
      <w:r w:rsidR="00467CBD" w:rsidRPr="00256FED">
        <w:t xml:space="preserve"> và các tổ chức chính trị - xã hội; nội dung và mức chi đảm bảo hoạt động của Hội đồng tư vấn thuộc </w:t>
      </w:r>
      <w:r w:rsidR="00124076" w:rsidRPr="00256FED">
        <w:rPr>
          <w:spacing w:val="-4"/>
        </w:rPr>
        <w:t>UBMTTQVN</w:t>
      </w:r>
      <w:r w:rsidR="00467CBD" w:rsidRPr="00256FED">
        <w:t xml:space="preserve"> cấp tỉnh, Ban tư vấn thuộc </w:t>
      </w:r>
      <w:r w:rsidR="00602E2B" w:rsidRPr="00256FED">
        <w:rPr>
          <w:spacing w:val="-4"/>
        </w:rPr>
        <w:t>UBMTTQVN</w:t>
      </w:r>
      <w:r w:rsidR="00467CBD" w:rsidRPr="00256FED">
        <w:t xml:space="preserve"> cấp huyện trên địa bàn Tỉnh, Ban Pháp chế </w:t>
      </w:r>
      <w:r w:rsidR="002B0D02" w:rsidRPr="00256FED">
        <w:t>HĐND</w:t>
      </w:r>
      <w:r w:rsidRPr="00256FED">
        <w:t xml:space="preserve"> Tỉnh xây dựng Kế hoạch </w:t>
      </w:r>
      <w:r w:rsidR="00467CBD" w:rsidRPr="00256FED">
        <w:t>giám sát</w:t>
      </w:r>
      <w:r w:rsidRPr="00256FED">
        <w:t xml:space="preserve"> với một số nội dung như sau:</w:t>
      </w:r>
    </w:p>
    <w:p w14:paraId="3713950B" w14:textId="77777777" w:rsidR="002D299D" w:rsidRPr="00256FED" w:rsidRDefault="00CA3543" w:rsidP="002D299D">
      <w:pPr>
        <w:spacing w:before="120" w:after="0" w:line="240" w:lineRule="auto"/>
        <w:jc w:val="both"/>
        <w:rPr>
          <w:rFonts w:eastAsia="Times New Roman"/>
          <w:b/>
        </w:rPr>
      </w:pPr>
      <w:r w:rsidRPr="00256FED">
        <w:tab/>
      </w:r>
      <w:r w:rsidR="002D299D" w:rsidRPr="00256FED">
        <w:rPr>
          <w:rFonts w:eastAsia="Times New Roman"/>
          <w:b/>
        </w:rPr>
        <w:t>I. MỤC ĐÍCH, YÊU CẦU</w:t>
      </w:r>
    </w:p>
    <w:p w14:paraId="05498B69" w14:textId="77777777" w:rsidR="002D299D" w:rsidRPr="00256FED" w:rsidRDefault="002D299D" w:rsidP="002D299D">
      <w:pPr>
        <w:spacing w:before="120" w:after="0" w:line="240" w:lineRule="auto"/>
        <w:jc w:val="both"/>
        <w:rPr>
          <w:rFonts w:eastAsia="Times New Roman"/>
          <w:b/>
        </w:rPr>
      </w:pPr>
      <w:r w:rsidRPr="00256FED">
        <w:rPr>
          <w:rFonts w:eastAsia="Times New Roman"/>
          <w:b/>
        </w:rPr>
        <w:tab/>
        <w:t>1. Mục đích</w:t>
      </w:r>
    </w:p>
    <w:p w14:paraId="7175E866" w14:textId="4AA3A94B" w:rsidR="002D299D" w:rsidRPr="00256FED" w:rsidRDefault="002D299D" w:rsidP="002D299D">
      <w:pPr>
        <w:spacing w:before="120" w:after="0" w:line="240" w:lineRule="auto"/>
        <w:jc w:val="both"/>
        <w:rPr>
          <w:rFonts w:eastAsia="Arial"/>
        </w:rPr>
      </w:pPr>
      <w:r w:rsidRPr="00256FED">
        <w:tab/>
        <w:t xml:space="preserve">Đánh giá kết quả thực hiện </w:t>
      </w:r>
      <w:r w:rsidR="00BD488F" w:rsidRPr="00256FED">
        <w:t xml:space="preserve">Nghị quyết số 111/2017/NQ-HĐND ngày 14/7/2017 của HĐND Tỉnh về quy định nội dung, mức chi bảo đảm hoạt động giám sát, phản biện xã hội của </w:t>
      </w:r>
      <w:r w:rsidR="00502EB2" w:rsidRPr="00256FED">
        <w:rPr>
          <w:spacing w:val="-4"/>
        </w:rPr>
        <w:t>UBMTTQVN</w:t>
      </w:r>
      <w:r w:rsidR="00BD488F" w:rsidRPr="00256FED">
        <w:t xml:space="preserve"> và các tổ chức chính trị - xã hội trên địa bàn tỉnh Đồng Tháp;</w:t>
      </w:r>
      <w:r w:rsidR="00BE261F" w:rsidRPr="00256FED">
        <w:t xml:space="preserve"> </w:t>
      </w:r>
      <w:r w:rsidR="00BD488F" w:rsidRPr="00256FED">
        <w:t xml:space="preserve">Nghị quyết số 214/2018/NQ-HĐND ngày 06/12/2018 của HĐND Tỉnh quy định về nội dung và mức chi đảm bảo hoạt động của Hội đồng tư vấn thuộc </w:t>
      </w:r>
      <w:r w:rsidR="00502EB2" w:rsidRPr="00256FED">
        <w:rPr>
          <w:spacing w:val="-4"/>
        </w:rPr>
        <w:t>UBMTTQVN</w:t>
      </w:r>
      <w:r w:rsidR="00BD488F" w:rsidRPr="00256FED">
        <w:t xml:space="preserve"> cấp tỉnh, Ban tư vấn thuộc Ủy ban Mặt trận Tổ quốc Việt Nam cấp huyện trên địa bàn tỉnh Đồng Tháp</w:t>
      </w:r>
      <w:r w:rsidR="00BE261F" w:rsidRPr="00256FED">
        <w:t>.</w:t>
      </w:r>
    </w:p>
    <w:p w14:paraId="5361862B" w14:textId="77777777" w:rsidR="002D299D" w:rsidRPr="00256FED" w:rsidRDefault="002D299D" w:rsidP="002D299D">
      <w:pPr>
        <w:spacing w:before="120" w:after="0" w:line="240" w:lineRule="auto"/>
        <w:ind w:firstLine="720"/>
        <w:jc w:val="both"/>
        <w:rPr>
          <w:rFonts w:eastAsia="Times New Roman"/>
          <w:b/>
        </w:rPr>
      </w:pPr>
      <w:r w:rsidRPr="00256FED">
        <w:rPr>
          <w:rFonts w:eastAsia="Times New Roman"/>
          <w:b/>
        </w:rPr>
        <w:lastRenderedPageBreak/>
        <w:t>2. Yêu cầu</w:t>
      </w:r>
    </w:p>
    <w:p w14:paraId="5F64F5DD" w14:textId="77777777" w:rsidR="002D299D" w:rsidRPr="00256FED" w:rsidRDefault="002D299D" w:rsidP="002D299D">
      <w:pPr>
        <w:spacing w:before="120" w:after="0" w:line="240" w:lineRule="auto"/>
        <w:ind w:firstLine="720"/>
        <w:jc w:val="both"/>
        <w:rPr>
          <w:rFonts w:eastAsia="Times New Roman"/>
          <w:spacing w:val="-2"/>
        </w:rPr>
      </w:pPr>
      <w:r w:rsidRPr="00256FED">
        <w:rPr>
          <w:rFonts w:eastAsia="Times New Roman"/>
          <w:spacing w:val="-2"/>
        </w:rPr>
        <w:t>- Các cơ quan, đơn vị được chọn khảo sát</w:t>
      </w:r>
      <w:r w:rsidR="00BD488F" w:rsidRPr="00256FED">
        <w:rPr>
          <w:rFonts w:eastAsia="Times New Roman"/>
          <w:spacing w:val="-2"/>
        </w:rPr>
        <w:t>, giám sát</w:t>
      </w:r>
      <w:r w:rsidRPr="00256FED">
        <w:rPr>
          <w:rFonts w:eastAsia="Times New Roman"/>
          <w:spacing w:val="-2"/>
        </w:rPr>
        <w:t xml:space="preserve"> báo cáo trung thực, khách quan, cung cấp đầy đủ, kịp thời các thông tin, tài liệu theo yêu cầu của Đoàn </w:t>
      </w:r>
      <w:r w:rsidR="00BD488F" w:rsidRPr="00256FED">
        <w:rPr>
          <w:rFonts w:eastAsia="Times New Roman"/>
          <w:spacing w:val="-2"/>
        </w:rPr>
        <w:t>giám</w:t>
      </w:r>
      <w:r w:rsidRPr="00256FED">
        <w:rPr>
          <w:rFonts w:eastAsia="Times New Roman"/>
          <w:spacing w:val="-2"/>
        </w:rPr>
        <w:t xml:space="preserve"> sát và tạo điều kiện thuận lợi khi Đoàn đến khảo sát, </w:t>
      </w:r>
      <w:r w:rsidR="00F65061" w:rsidRPr="00256FED">
        <w:rPr>
          <w:rFonts w:eastAsia="Times New Roman"/>
          <w:spacing w:val="-2"/>
        </w:rPr>
        <w:t>giám sát</w:t>
      </w:r>
      <w:r w:rsidRPr="00256FED">
        <w:rPr>
          <w:rFonts w:eastAsia="Times New Roman"/>
          <w:spacing w:val="-2"/>
        </w:rPr>
        <w:t xml:space="preserve"> trực tiếp tại</w:t>
      </w:r>
      <w:r w:rsidR="00F65061" w:rsidRPr="00256FED">
        <w:rPr>
          <w:rFonts w:eastAsia="Times New Roman"/>
          <w:spacing w:val="-2"/>
        </w:rPr>
        <w:t xml:space="preserve"> cơ quan,</w:t>
      </w:r>
      <w:r w:rsidRPr="00256FED">
        <w:rPr>
          <w:rFonts w:eastAsia="Times New Roman"/>
          <w:spacing w:val="-2"/>
        </w:rPr>
        <w:t xml:space="preserve"> địa phương.</w:t>
      </w:r>
    </w:p>
    <w:p w14:paraId="3F38FBBF" w14:textId="77777777" w:rsidR="002D299D" w:rsidRPr="00256FED" w:rsidRDefault="002D299D" w:rsidP="002D299D">
      <w:pPr>
        <w:spacing w:before="120" w:after="0" w:line="240" w:lineRule="auto"/>
        <w:ind w:firstLine="720"/>
        <w:jc w:val="both"/>
        <w:rPr>
          <w:rFonts w:eastAsia="Times New Roman"/>
          <w:b/>
        </w:rPr>
      </w:pPr>
      <w:r w:rsidRPr="00256FED">
        <w:t>- Hoạt động khảo sát</w:t>
      </w:r>
      <w:r w:rsidR="00BD488F" w:rsidRPr="00256FED">
        <w:t>, giám sát</w:t>
      </w:r>
      <w:r w:rsidRPr="00256FED">
        <w:t xml:space="preserve"> không làm ảnh hưởng đến hoạt động bình thường củ</w:t>
      </w:r>
      <w:r w:rsidR="00F07878" w:rsidRPr="00256FED">
        <w:t>a các cơ quan, địa phương</w:t>
      </w:r>
      <w:r w:rsidRPr="00256FED">
        <w:t>.</w:t>
      </w:r>
    </w:p>
    <w:p w14:paraId="081EADC6" w14:textId="77777777" w:rsidR="002D299D" w:rsidRPr="00256FED" w:rsidRDefault="002D299D" w:rsidP="00C64AAA">
      <w:pPr>
        <w:spacing w:before="120" w:after="0" w:line="240" w:lineRule="auto"/>
        <w:ind w:firstLine="720"/>
        <w:jc w:val="both"/>
        <w:rPr>
          <w:rFonts w:eastAsia="Times New Roman"/>
          <w:b/>
        </w:rPr>
      </w:pPr>
      <w:r w:rsidRPr="00256FED">
        <w:rPr>
          <w:rFonts w:eastAsia="Times New Roman"/>
          <w:b/>
        </w:rPr>
        <w:t>II. NỘI DUNG, THỜI GIAN, ĐỊA ĐIỂM, THÀNH PHẦN, PHƯƠNG PHÁP KHẢO SÁT</w:t>
      </w:r>
      <w:r w:rsidR="002A66AF" w:rsidRPr="00256FED">
        <w:rPr>
          <w:rFonts w:eastAsia="Times New Roman"/>
          <w:b/>
        </w:rPr>
        <w:t>, GIÁM SÁT</w:t>
      </w:r>
    </w:p>
    <w:p w14:paraId="1BFD412D" w14:textId="77777777" w:rsidR="002D299D" w:rsidRPr="00256FED" w:rsidRDefault="002D299D" w:rsidP="00C64AAA">
      <w:pPr>
        <w:spacing w:before="120" w:after="0" w:line="240" w:lineRule="auto"/>
        <w:ind w:firstLine="720"/>
        <w:jc w:val="both"/>
        <w:rPr>
          <w:rFonts w:eastAsia="Times New Roman"/>
          <w:b/>
        </w:rPr>
      </w:pPr>
      <w:r w:rsidRPr="00256FED">
        <w:rPr>
          <w:rFonts w:eastAsia="Times New Roman"/>
          <w:b/>
        </w:rPr>
        <w:t>1. Nội dung</w:t>
      </w:r>
    </w:p>
    <w:p w14:paraId="5DBA1052" w14:textId="54BD2A65" w:rsidR="002D299D" w:rsidRPr="00256FED" w:rsidRDefault="002B0D02" w:rsidP="00C64AAA">
      <w:pPr>
        <w:spacing w:before="120" w:after="0" w:line="240" w:lineRule="auto"/>
        <w:ind w:firstLine="720"/>
        <w:jc w:val="both"/>
        <w:rPr>
          <w:rFonts w:eastAsia="Times New Roman"/>
          <w:spacing w:val="4"/>
        </w:rPr>
      </w:pPr>
      <w:r w:rsidRPr="00256FED">
        <w:rPr>
          <w:rFonts w:eastAsia="Times New Roman"/>
          <w:b/>
          <w:i/>
          <w:spacing w:val="4"/>
        </w:rPr>
        <w:t>a)</w:t>
      </w:r>
      <w:r w:rsidRPr="00256FED">
        <w:rPr>
          <w:rFonts w:eastAsia="Times New Roman"/>
          <w:spacing w:val="4"/>
        </w:rPr>
        <w:t xml:space="preserve"> Trân trọng đ</w:t>
      </w:r>
      <w:r w:rsidR="002D299D" w:rsidRPr="00256FED">
        <w:rPr>
          <w:rFonts w:eastAsia="Times New Roman"/>
          <w:spacing w:val="4"/>
        </w:rPr>
        <w:t>ề nghị</w:t>
      </w:r>
      <w:r w:rsidRPr="00256FED">
        <w:rPr>
          <w:rFonts w:eastAsia="Times New Roman"/>
          <w:spacing w:val="4"/>
        </w:rPr>
        <w:t xml:space="preserve"> Ban </w:t>
      </w:r>
      <w:r w:rsidR="00944F81" w:rsidRPr="00256FED">
        <w:rPr>
          <w:rFonts w:eastAsia="Times New Roman"/>
          <w:spacing w:val="4"/>
        </w:rPr>
        <w:t>T</w:t>
      </w:r>
      <w:r w:rsidRPr="00256FED">
        <w:rPr>
          <w:rFonts w:eastAsia="Times New Roman"/>
          <w:spacing w:val="4"/>
        </w:rPr>
        <w:t xml:space="preserve">hường trực </w:t>
      </w:r>
      <w:r w:rsidR="00502EB2" w:rsidRPr="00256FED">
        <w:rPr>
          <w:spacing w:val="4"/>
        </w:rPr>
        <w:t>UBMTTQVN</w:t>
      </w:r>
      <w:r w:rsidRPr="00256FED">
        <w:rPr>
          <w:rFonts w:eastAsia="Times New Roman"/>
          <w:spacing w:val="4"/>
        </w:rPr>
        <w:t xml:space="preserve"> Tỉnh phối hợp</w:t>
      </w:r>
      <w:r w:rsidR="003315BB" w:rsidRPr="00256FED">
        <w:rPr>
          <w:rFonts w:eastAsia="Times New Roman"/>
          <w:spacing w:val="4"/>
        </w:rPr>
        <w:t xml:space="preserve"> với các cơ quan có liên quan</w:t>
      </w:r>
      <w:r w:rsidRPr="00256FED">
        <w:rPr>
          <w:rFonts w:eastAsia="Times New Roman"/>
          <w:spacing w:val="4"/>
        </w:rPr>
        <w:t xml:space="preserve"> xây dựng báo cáo</w:t>
      </w:r>
      <w:r w:rsidR="003315BB" w:rsidRPr="00256FED">
        <w:rPr>
          <w:rFonts w:eastAsia="Times New Roman"/>
          <w:spacing w:val="4"/>
        </w:rPr>
        <w:t xml:space="preserve"> </w:t>
      </w:r>
      <w:r w:rsidRPr="00256FED">
        <w:rPr>
          <w:rFonts w:eastAsia="Times New Roman"/>
          <w:spacing w:val="4"/>
        </w:rPr>
        <w:t xml:space="preserve">theo </w:t>
      </w:r>
      <w:r w:rsidR="00FE5686" w:rsidRPr="00256FED">
        <w:rPr>
          <w:rFonts w:eastAsia="Times New Roman"/>
          <w:bCs/>
          <w:spacing w:val="4"/>
        </w:rPr>
        <w:t>Đề cương báo cáo</w:t>
      </w:r>
      <w:r w:rsidRPr="00256FED">
        <w:rPr>
          <w:rFonts w:eastAsia="Times New Roman"/>
          <w:spacing w:val="4"/>
        </w:rPr>
        <w:t xml:space="preserve"> </w:t>
      </w:r>
      <w:r w:rsidRPr="00256FED">
        <w:rPr>
          <w:rFonts w:eastAsia="Times New Roman"/>
          <w:i/>
          <w:iCs/>
          <w:spacing w:val="4"/>
        </w:rPr>
        <w:t>(ban hành kèm theo Kế hoạch).</w:t>
      </w:r>
      <w:r w:rsidRPr="00256FED">
        <w:rPr>
          <w:rFonts w:eastAsia="Times New Roman"/>
          <w:spacing w:val="4"/>
        </w:rPr>
        <w:t xml:space="preserve"> Đề nghị</w:t>
      </w:r>
      <w:r w:rsidR="002D299D" w:rsidRPr="00256FED">
        <w:rPr>
          <w:rFonts w:eastAsia="Times New Roman"/>
          <w:spacing w:val="4"/>
        </w:rPr>
        <w:t xml:space="preserve"> </w:t>
      </w:r>
      <w:r w:rsidRPr="00256FED">
        <w:rPr>
          <w:rFonts w:eastAsia="Times New Roman"/>
          <w:spacing w:val="4"/>
        </w:rPr>
        <w:t>UBND huyện</w:t>
      </w:r>
      <w:r w:rsidR="00C64AAA" w:rsidRPr="00256FED">
        <w:rPr>
          <w:rFonts w:eastAsia="Times New Roman"/>
          <w:spacing w:val="4"/>
        </w:rPr>
        <w:t>, thành phố</w:t>
      </w:r>
      <w:r w:rsidRPr="00256FED">
        <w:rPr>
          <w:rFonts w:eastAsia="Times New Roman"/>
          <w:spacing w:val="4"/>
        </w:rPr>
        <w:t xml:space="preserve"> phối hợp với </w:t>
      </w:r>
      <w:r w:rsidR="00944F81" w:rsidRPr="00256FED">
        <w:rPr>
          <w:rFonts w:eastAsia="Times New Roman"/>
          <w:spacing w:val="4"/>
        </w:rPr>
        <w:t>Ban T</w:t>
      </w:r>
      <w:r w:rsidRPr="00256FED">
        <w:rPr>
          <w:rFonts w:eastAsia="Times New Roman"/>
          <w:spacing w:val="4"/>
        </w:rPr>
        <w:t xml:space="preserve">hường trực </w:t>
      </w:r>
      <w:r w:rsidR="00502EB2" w:rsidRPr="00256FED">
        <w:rPr>
          <w:spacing w:val="4"/>
        </w:rPr>
        <w:t>UBMTTQVN</w:t>
      </w:r>
      <w:r w:rsidRPr="00256FED">
        <w:rPr>
          <w:rFonts w:eastAsia="Times New Roman"/>
          <w:spacing w:val="4"/>
        </w:rPr>
        <w:t xml:space="preserve"> cùng cấp </w:t>
      </w:r>
      <w:r w:rsidR="003315BB" w:rsidRPr="00256FED">
        <w:rPr>
          <w:rFonts w:eastAsia="Times New Roman"/>
          <w:spacing w:val="4"/>
        </w:rPr>
        <w:t xml:space="preserve">xây dựng báo cáo theo </w:t>
      </w:r>
      <w:r w:rsidR="00FE5686" w:rsidRPr="00256FED">
        <w:rPr>
          <w:rFonts w:eastAsia="Times New Roman"/>
          <w:bCs/>
          <w:spacing w:val="4"/>
        </w:rPr>
        <w:t>Đề cương báo cáo</w:t>
      </w:r>
      <w:r w:rsidR="00DF6B4B" w:rsidRPr="00256FED">
        <w:rPr>
          <w:rFonts w:eastAsia="Times New Roman"/>
          <w:spacing w:val="4"/>
        </w:rPr>
        <w:t>.</w:t>
      </w:r>
    </w:p>
    <w:p w14:paraId="461103BD" w14:textId="77777777" w:rsidR="00C64AAA" w:rsidRPr="00256FED" w:rsidRDefault="00DF6B4B" w:rsidP="00C64AAA">
      <w:pPr>
        <w:spacing w:before="120" w:after="0" w:line="240" w:lineRule="auto"/>
        <w:ind w:firstLine="720"/>
        <w:jc w:val="both"/>
        <w:rPr>
          <w:rFonts w:eastAsia="Times New Roman"/>
        </w:rPr>
      </w:pPr>
      <w:r w:rsidRPr="00256FED">
        <w:rPr>
          <w:rFonts w:eastAsia="Times New Roman"/>
          <w:b/>
          <w:i/>
        </w:rPr>
        <w:t>b</w:t>
      </w:r>
      <w:r w:rsidR="00C64AAA" w:rsidRPr="00256FED">
        <w:rPr>
          <w:rFonts w:eastAsia="Times New Roman"/>
          <w:b/>
          <w:i/>
        </w:rPr>
        <w:t>)</w:t>
      </w:r>
      <w:r w:rsidR="00C64AAA" w:rsidRPr="00256FED">
        <w:rPr>
          <w:rFonts w:eastAsia="Times New Roman"/>
        </w:rPr>
        <w:t xml:space="preserve"> Đề nghị Sở Tài chính căn cứ chức năng nhiệm vụ được giao, xây dựng báo cáo các nội dung có liên quan về:</w:t>
      </w:r>
    </w:p>
    <w:p w14:paraId="15C93D5C" w14:textId="23A72AC0" w:rsidR="003315BB" w:rsidRPr="00256FED" w:rsidRDefault="00C64AAA" w:rsidP="00C64AAA">
      <w:pPr>
        <w:spacing w:before="120" w:after="0" w:line="240" w:lineRule="auto"/>
        <w:ind w:firstLine="720"/>
        <w:jc w:val="both"/>
        <w:rPr>
          <w:rFonts w:eastAsia="Times New Roman"/>
        </w:rPr>
      </w:pPr>
      <w:r w:rsidRPr="00256FED">
        <w:rPr>
          <w:rFonts w:eastAsia="Times New Roman"/>
        </w:rPr>
        <w:t>- Công tác triển khai thực hiện Nghị quyết số 111/2017/NQ-HĐND và Nghị quyết số 214/2018/NQ-HĐND của HĐND Tỉnh</w:t>
      </w:r>
      <w:r w:rsidR="00502EB2" w:rsidRPr="00256FED">
        <w:rPr>
          <w:rFonts w:eastAsia="Times New Roman"/>
        </w:rPr>
        <w:t>.</w:t>
      </w:r>
    </w:p>
    <w:p w14:paraId="6443A1C6" w14:textId="77777777" w:rsidR="00C64AAA" w:rsidRPr="00256FED" w:rsidRDefault="00C64AAA" w:rsidP="00C64AAA">
      <w:pPr>
        <w:spacing w:before="120" w:after="0" w:line="240" w:lineRule="auto"/>
        <w:ind w:firstLine="720"/>
        <w:jc w:val="both"/>
        <w:rPr>
          <w:rFonts w:eastAsia="Times New Roman"/>
        </w:rPr>
      </w:pPr>
      <w:r w:rsidRPr="00256FED">
        <w:rPr>
          <w:rFonts w:eastAsia="Times New Roman"/>
        </w:rPr>
        <w:t xml:space="preserve">- Khó khăn, hạn chế và kiến nghị, đề xuất </w:t>
      </w:r>
      <w:r w:rsidR="00B13682" w:rsidRPr="00256FED">
        <w:rPr>
          <w:rFonts w:eastAsia="Times New Roman"/>
        </w:rPr>
        <w:t>(</w:t>
      </w:r>
      <w:r w:rsidRPr="00256FED">
        <w:rPr>
          <w:rFonts w:eastAsia="Times New Roman"/>
        </w:rPr>
        <w:t>nếu có).</w:t>
      </w:r>
    </w:p>
    <w:p w14:paraId="11A22158" w14:textId="1ED63A04" w:rsidR="002D299D" w:rsidRPr="00256FED" w:rsidRDefault="002D299D" w:rsidP="00C64AAA">
      <w:pPr>
        <w:spacing w:before="120" w:after="0" w:line="240" w:lineRule="auto"/>
        <w:ind w:firstLine="720"/>
        <w:jc w:val="both"/>
        <w:rPr>
          <w:lang w:val="en-US"/>
        </w:rPr>
      </w:pPr>
      <w:r w:rsidRPr="00256FED">
        <w:rPr>
          <w:b/>
        </w:rPr>
        <w:t>2. Thời gian</w:t>
      </w:r>
      <w:r w:rsidR="00B13682" w:rsidRPr="00256FED">
        <w:rPr>
          <w:b/>
        </w:rPr>
        <w:t>, địa điểm</w:t>
      </w:r>
      <w:r w:rsidRPr="00256FED">
        <w:rPr>
          <w:b/>
        </w:rPr>
        <w:t xml:space="preserve"> thực hiệ</w:t>
      </w:r>
      <w:r w:rsidR="00F65061" w:rsidRPr="00256FED">
        <w:rPr>
          <w:b/>
        </w:rPr>
        <w:t>n</w:t>
      </w:r>
      <w:r w:rsidR="00944F81" w:rsidRPr="00256FED">
        <w:rPr>
          <w:b/>
        </w:rPr>
        <w:t xml:space="preserve"> khảo sát</w:t>
      </w:r>
      <w:r w:rsidR="00E1514F" w:rsidRPr="00256FED">
        <w:rPr>
          <w:b/>
          <w:lang w:val="en-US"/>
        </w:rPr>
        <w:t>, giám sát</w:t>
      </w:r>
    </w:p>
    <w:p w14:paraId="13E5DC7A" w14:textId="125F9A3B" w:rsidR="002D299D" w:rsidRPr="00256FED" w:rsidRDefault="00915361" w:rsidP="00C64AAA">
      <w:pPr>
        <w:spacing w:before="120" w:after="0" w:line="240" w:lineRule="auto"/>
        <w:ind w:firstLine="720"/>
        <w:jc w:val="both"/>
      </w:pPr>
      <w:r w:rsidRPr="00256FED">
        <w:rPr>
          <w:lang w:val="en-US"/>
        </w:rPr>
        <w:t>*</w:t>
      </w:r>
      <w:r w:rsidR="002D299D" w:rsidRPr="00256FED">
        <w:t xml:space="preserve"> </w:t>
      </w:r>
      <w:r w:rsidR="002D299D" w:rsidRPr="00256FED">
        <w:rPr>
          <w:b/>
        </w:rPr>
        <w:t>Buổi sáng</w:t>
      </w:r>
      <w:r w:rsidR="002D299D" w:rsidRPr="00256FED">
        <w:t>: bắt đầu làm việc lúc 08 giờ 00 phút.</w:t>
      </w:r>
    </w:p>
    <w:p w14:paraId="7447EDF0" w14:textId="0A947B97" w:rsidR="002D299D" w:rsidRPr="00256FED" w:rsidRDefault="00915361" w:rsidP="00C64AAA">
      <w:pPr>
        <w:spacing w:before="120" w:after="0" w:line="240" w:lineRule="auto"/>
        <w:ind w:firstLine="720"/>
        <w:jc w:val="both"/>
      </w:pPr>
      <w:r w:rsidRPr="00256FED">
        <w:rPr>
          <w:b/>
          <w:lang w:val="en-US"/>
        </w:rPr>
        <w:t>*</w:t>
      </w:r>
      <w:r w:rsidR="002D299D" w:rsidRPr="00256FED">
        <w:rPr>
          <w:b/>
        </w:rPr>
        <w:t xml:space="preserve"> Buổi chiều</w:t>
      </w:r>
      <w:r w:rsidR="002D299D" w:rsidRPr="00256FED">
        <w:t>: bắt đầu lúc 13 giờ 30 phút.</w:t>
      </w:r>
    </w:p>
    <w:p w14:paraId="0680042E" w14:textId="6F06E517" w:rsidR="002D299D" w:rsidRPr="00256FED" w:rsidRDefault="002D299D" w:rsidP="002D299D">
      <w:pPr>
        <w:spacing w:before="120" w:after="0" w:line="240" w:lineRule="auto"/>
        <w:jc w:val="both"/>
        <w:rPr>
          <w:i/>
        </w:rPr>
      </w:pPr>
      <w:r w:rsidRPr="00256FED">
        <w:tab/>
      </w:r>
      <w:r w:rsidRPr="00256FED">
        <w:rPr>
          <w:i/>
        </w:rPr>
        <w:t>a) Ngày</w:t>
      </w:r>
      <w:r w:rsidR="00766D6B" w:rsidRPr="00256FED">
        <w:rPr>
          <w:i/>
        </w:rPr>
        <w:t xml:space="preserve"> 1</w:t>
      </w:r>
      <w:r w:rsidR="009D4BE8" w:rsidRPr="00256FED">
        <w:rPr>
          <w:i/>
        </w:rPr>
        <w:t>5</w:t>
      </w:r>
      <w:r w:rsidR="00944F81" w:rsidRPr="00256FED">
        <w:rPr>
          <w:i/>
        </w:rPr>
        <w:t>/5</w:t>
      </w:r>
      <w:r w:rsidRPr="00256FED">
        <w:rPr>
          <w:i/>
        </w:rPr>
        <w:t>/2023</w:t>
      </w:r>
      <w:r w:rsidR="00766D6B" w:rsidRPr="00256FED">
        <w:rPr>
          <w:i/>
        </w:rPr>
        <w:t xml:space="preserve"> (Thứ </w:t>
      </w:r>
      <w:r w:rsidR="009D4BE8" w:rsidRPr="00256FED">
        <w:rPr>
          <w:i/>
        </w:rPr>
        <w:t>hai</w:t>
      </w:r>
      <w:r w:rsidR="00766D6B" w:rsidRPr="00256FED">
        <w:rPr>
          <w:i/>
        </w:rPr>
        <w:t>)</w:t>
      </w:r>
    </w:p>
    <w:p w14:paraId="782D1314" w14:textId="5E975230" w:rsidR="002D299D" w:rsidRPr="00256FED" w:rsidRDefault="002D299D" w:rsidP="002D299D">
      <w:pPr>
        <w:spacing w:before="120" w:after="0" w:line="240" w:lineRule="auto"/>
        <w:jc w:val="both"/>
      </w:pPr>
      <w:r w:rsidRPr="00256FED">
        <w:tab/>
        <w:t xml:space="preserve">- </w:t>
      </w:r>
      <w:r w:rsidRPr="00256FED">
        <w:rPr>
          <w:spacing w:val="-10"/>
        </w:rPr>
        <w:t>Buổi sáng: UBND huyệ</w:t>
      </w:r>
      <w:r w:rsidR="00944F81" w:rsidRPr="00256FED">
        <w:rPr>
          <w:spacing w:val="-10"/>
        </w:rPr>
        <w:t xml:space="preserve">n </w:t>
      </w:r>
      <w:r w:rsidR="00766D6B" w:rsidRPr="00256FED">
        <w:rPr>
          <w:spacing w:val="-10"/>
        </w:rPr>
        <w:t>Tân Hồng</w:t>
      </w:r>
    </w:p>
    <w:p w14:paraId="7441D335" w14:textId="2C83B644" w:rsidR="002D299D" w:rsidRPr="00256FED" w:rsidRDefault="002D299D" w:rsidP="002D299D">
      <w:pPr>
        <w:spacing w:before="120" w:after="0" w:line="240" w:lineRule="auto"/>
        <w:jc w:val="both"/>
      </w:pPr>
      <w:r w:rsidRPr="00256FED">
        <w:tab/>
        <w:t xml:space="preserve">- Buổi chiều: UBND </w:t>
      </w:r>
      <w:r w:rsidR="00766D6B" w:rsidRPr="00256FED">
        <w:t>thành phố Hồng Ngự</w:t>
      </w:r>
    </w:p>
    <w:p w14:paraId="1C509CA8" w14:textId="6564C6E7" w:rsidR="002D299D" w:rsidRPr="00256FED" w:rsidRDefault="002D299D" w:rsidP="002D299D">
      <w:pPr>
        <w:spacing w:before="120" w:after="0" w:line="240" w:lineRule="auto"/>
        <w:jc w:val="both"/>
        <w:rPr>
          <w:i/>
        </w:rPr>
      </w:pPr>
      <w:r w:rsidRPr="00256FED">
        <w:rPr>
          <w:b/>
        </w:rPr>
        <w:tab/>
      </w:r>
      <w:r w:rsidRPr="00256FED">
        <w:rPr>
          <w:i/>
        </w:rPr>
        <w:t xml:space="preserve">b) Ngày </w:t>
      </w:r>
      <w:r w:rsidR="00766D6B" w:rsidRPr="00256FED">
        <w:rPr>
          <w:i/>
        </w:rPr>
        <w:t>1</w:t>
      </w:r>
      <w:r w:rsidR="00E162D1" w:rsidRPr="00256FED">
        <w:rPr>
          <w:i/>
        </w:rPr>
        <w:t>6</w:t>
      </w:r>
      <w:r w:rsidR="00944F81" w:rsidRPr="00256FED">
        <w:rPr>
          <w:i/>
        </w:rPr>
        <w:t>/5</w:t>
      </w:r>
      <w:r w:rsidRPr="00256FED">
        <w:rPr>
          <w:i/>
        </w:rPr>
        <w:t>/2023</w:t>
      </w:r>
      <w:r w:rsidR="00766D6B" w:rsidRPr="00256FED">
        <w:rPr>
          <w:i/>
        </w:rPr>
        <w:t xml:space="preserve"> (Thứ </w:t>
      </w:r>
      <w:r w:rsidR="00E162D1" w:rsidRPr="00256FED">
        <w:rPr>
          <w:i/>
        </w:rPr>
        <w:t>ba</w:t>
      </w:r>
      <w:r w:rsidR="00766D6B" w:rsidRPr="00256FED">
        <w:rPr>
          <w:i/>
        </w:rPr>
        <w:t>)</w:t>
      </w:r>
    </w:p>
    <w:p w14:paraId="5B968B02" w14:textId="113131FC" w:rsidR="002D299D" w:rsidRPr="00256FED" w:rsidRDefault="002D299D" w:rsidP="002D299D">
      <w:pPr>
        <w:spacing w:before="120" w:after="0" w:line="240" w:lineRule="auto"/>
        <w:jc w:val="both"/>
      </w:pPr>
      <w:r w:rsidRPr="00256FED">
        <w:tab/>
        <w:t xml:space="preserve">- Buổi sáng: UBND </w:t>
      </w:r>
      <w:r w:rsidR="005E3B6E" w:rsidRPr="00256FED">
        <w:t>Thành phố Sa Đéc</w:t>
      </w:r>
    </w:p>
    <w:p w14:paraId="395FAB7C" w14:textId="45E9C85E" w:rsidR="00944F81" w:rsidRPr="00256FED" w:rsidRDefault="002D299D" w:rsidP="002D299D">
      <w:pPr>
        <w:spacing w:before="120" w:after="0" w:line="240" w:lineRule="auto"/>
        <w:jc w:val="both"/>
      </w:pPr>
      <w:r w:rsidRPr="00256FED">
        <w:tab/>
        <w:t>- Buổi chiều: UBND</w:t>
      </w:r>
      <w:r w:rsidR="005E3B6E" w:rsidRPr="00256FED">
        <w:t xml:space="preserve"> huyện Lấp Vò</w:t>
      </w:r>
    </w:p>
    <w:p w14:paraId="26429322" w14:textId="17A4A8F7" w:rsidR="00944F81" w:rsidRPr="00256FED" w:rsidRDefault="00944F81" w:rsidP="00944F81">
      <w:pPr>
        <w:spacing w:before="120" w:after="0" w:line="240" w:lineRule="auto"/>
        <w:jc w:val="both"/>
        <w:rPr>
          <w:i/>
        </w:rPr>
      </w:pPr>
      <w:r w:rsidRPr="00256FED">
        <w:tab/>
      </w:r>
      <w:r w:rsidRPr="00256FED">
        <w:rPr>
          <w:i/>
        </w:rPr>
        <w:t xml:space="preserve">c) Ngày </w:t>
      </w:r>
      <w:r w:rsidR="00DE6984" w:rsidRPr="00256FED">
        <w:rPr>
          <w:i/>
        </w:rPr>
        <w:t>18</w:t>
      </w:r>
      <w:r w:rsidRPr="00256FED">
        <w:rPr>
          <w:i/>
        </w:rPr>
        <w:t>/5/2023</w:t>
      </w:r>
      <w:r w:rsidR="00DE6984" w:rsidRPr="00256FED">
        <w:rPr>
          <w:i/>
        </w:rPr>
        <w:t xml:space="preserve"> (Thứ năm)</w:t>
      </w:r>
    </w:p>
    <w:p w14:paraId="63134615" w14:textId="75B9C10C" w:rsidR="00944F81" w:rsidRPr="00256FED" w:rsidRDefault="00944F81" w:rsidP="00944F81">
      <w:pPr>
        <w:spacing w:before="120" w:after="0" w:line="240" w:lineRule="auto"/>
        <w:jc w:val="both"/>
      </w:pPr>
      <w:r w:rsidRPr="00256FED">
        <w:tab/>
        <w:t>- Buổi sáng: UBND huyện</w:t>
      </w:r>
      <w:r w:rsidR="00DE6984" w:rsidRPr="00256FED">
        <w:t xml:space="preserve"> Tháp Mười</w:t>
      </w:r>
    </w:p>
    <w:p w14:paraId="4C6B578E" w14:textId="77777777" w:rsidR="00E1405C" w:rsidRPr="00256FED" w:rsidRDefault="00944F81" w:rsidP="00E1405C">
      <w:pPr>
        <w:spacing w:before="120" w:after="0" w:line="240" w:lineRule="auto"/>
        <w:jc w:val="both"/>
      </w:pPr>
      <w:r w:rsidRPr="00256FED">
        <w:tab/>
        <w:t xml:space="preserve">- Buổi chiều: </w:t>
      </w:r>
      <w:r w:rsidR="00E1405C" w:rsidRPr="00256FED">
        <w:t xml:space="preserve">Giám sát tại Sở Tài chính. </w:t>
      </w:r>
    </w:p>
    <w:p w14:paraId="114A473B" w14:textId="00A1766D" w:rsidR="002D299D" w:rsidRPr="00256FED" w:rsidRDefault="00915361" w:rsidP="00E1405C">
      <w:pPr>
        <w:spacing w:before="120" w:after="0" w:line="240" w:lineRule="auto"/>
        <w:ind w:firstLine="720"/>
        <w:jc w:val="both"/>
        <w:rPr>
          <w:b/>
          <w:i/>
          <w:lang w:val="en-US"/>
        </w:rPr>
      </w:pPr>
      <w:r w:rsidRPr="00256FED">
        <w:rPr>
          <w:b/>
          <w:i/>
          <w:lang w:val="en-US"/>
        </w:rPr>
        <w:t xml:space="preserve">* </w:t>
      </w:r>
      <w:r w:rsidR="002D299D" w:rsidRPr="00256FED">
        <w:rPr>
          <w:b/>
          <w:i/>
        </w:rPr>
        <w:t>Địa điểm</w:t>
      </w:r>
      <w:r w:rsidRPr="00256FED">
        <w:rPr>
          <w:b/>
          <w:i/>
          <w:lang w:val="en-US"/>
        </w:rPr>
        <w:t>:</w:t>
      </w:r>
    </w:p>
    <w:p w14:paraId="38922BE9" w14:textId="3F484E72" w:rsidR="002962A0" w:rsidRPr="00256FED" w:rsidRDefault="002962A0" w:rsidP="005B0618">
      <w:pPr>
        <w:spacing w:before="120" w:after="0" w:line="240" w:lineRule="auto"/>
        <w:ind w:firstLine="720"/>
        <w:jc w:val="both"/>
        <w:rPr>
          <w:i/>
        </w:rPr>
      </w:pPr>
      <w:r w:rsidRPr="00256FED">
        <w:rPr>
          <w:b/>
          <w:i/>
        </w:rPr>
        <w:t>-</w:t>
      </w:r>
      <w:r w:rsidR="00255E31" w:rsidRPr="00256FED">
        <w:rPr>
          <w:b/>
          <w:i/>
        </w:rPr>
        <w:t xml:space="preserve"> </w:t>
      </w:r>
      <w:r w:rsidR="00255E31" w:rsidRPr="00256FED">
        <w:rPr>
          <w:b/>
          <w:i/>
          <w:lang w:val="en-US"/>
        </w:rPr>
        <w:t>K</w:t>
      </w:r>
      <w:r w:rsidRPr="00256FED">
        <w:rPr>
          <w:b/>
          <w:i/>
        </w:rPr>
        <w:t>hả</w:t>
      </w:r>
      <w:r w:rsidR="00255E31" w:rsidRPr="00256FED">
        <w:rPr>
          <w:b/>
          <w:i/>
        </w:rPr>
        <w:t>o sát</w:t>
      </w:r>
      <w:r w:rsidR="00255E31" w:rsidRPr="00256FED">
        <w:rPr>
          <w:b/>
          <w:i/>
          <w:lang w:val="en-US"/>
        </w:rPr>
        <w:t>:</w:t>
      </w:r>
      <w:r w:rsidR="00255E31" w:rsidRPr="00256FED">
        <w:rPr>
          <w:i/>
          <w:lang w:val="en-US"/>
        </w:rPr>
        <w:t xml:space="preserve"> </w:t>
      </w:r>
      <w:r w:rsidR="00255E31" w:rsidRPr="00256FED">
        <w:rPr>
          <w:i/>
        </w:rPr>
        <w:t xml:space="preserve">Làm </w:t>
      </w:r>
      <w:r w:rsidRPr="00256FED">
        <w:rPr>
          <w:i/>
        </w:rPr>
        <w:t>việc t</w:t>
      </w:r>
      <w:r w:rsidR="002D299D" w:rsidRPr="00256FED">
        <w:rPr>
          <w:i/>
        </w:rPr>
        <w:t xml:space="preserve">ại trụ sở UBND </w:t>
      </w:r>
      <w:r w:rsidR="00944F81" w:rsidRPr="00256FED">
        <w:rPr>
          <w:i/>
        </w:rPr>
        <w:t>huyện, thành phố;</w:t>
      </w:r>
    </w:p>
    <w:p w14:paraId="699B5E00" w14:textId="2051E13F" w:rsidR="002D299D" w:rsidRPr="00256FED" w:rsidRDefault="002962A0" w:rsidP="005B0618">
      <w:pPr>
        <w:spacing w:before="120" w:after="0" w:line="240" w:lineRule="auto"/>
        <w:ind w:firstLine="720"/>
        <w:jc w:val="both"/>
        <w:rPr>
          <w:i/>
        </w:rPr>
      </w:pPr>
      <w:r w:rsidRPr="00256FED">
        <w:rPr>
          <w:b/>
          <w:i/>
        </w:rPr>
        <w:t>- Giám sát</w:t>
      </w:r>
      <w:r w:rsidR="00255E31" w:rsidRPr="00256FED">
        <w:rPr>
          <w:b/>
          <w:i/>
          <w:lang w:val="en-US"/>
        </w:rPr>
        <w:t>:</w:t>
      </w:r>
      <w:r w:rsidRPr="00256FED">
        <w:rPr>
          <w:i/>
        </w:rPr>
        <w:t xml:space="preserve"> </w:t>
      </w:r>
      <w:r w:rsidR="00255E31" w:rsidRPr="00256FED">
        <w:rPr>
          <w:i/>
        </w:rPr>
        <w:t xml:space="preserve">Làm việc </w:t>
      </w:r>
      <w:r w:rsidRPr="00256FED">
        <w:rPr>
          <w:i/>
        </w:rPr>
        <w:t>tại Sở Tài chính.</w:t>
      </w:r>
    </w:p>
    <w:p w14:paraId="08720F5A" w14:textId="4B1544F8" w:rsidR="002D299D" w:rsidRPr="00256FED" w:rsidRDefault="004B293B" w:rsidP="005B0618">
      <w:pPr>
        <w:spacing w:before="120" w:after="0" w:line="240" w:lineRule="auto"/>
        <w:ind w:firstLine="720"/>
        <w:jc w:val="both"/>
        <w:rPr>
          <w:b/>
        </w:rPr>
      </w:pPr>
      <w:r w:rsidRPr="00256FED">
        <w:rPr>
          <w:b/>
          <w:lang w:val="en-US"/>
        </w:rPr>
        <w:lastRenderedPageBreak/>
        <w:t>3</w:t>
      </w:r>
      <w:r w:rsidR="002D299D" w:rsidRPr="00256FED">
        <w:rPr>
          <w:b/>
        </w:rPr>
        <w:t>. Thành phần</w:t>
      </w:r>
    </w:p>
    <w:p w14:paraId="1AC3B202" w14:textId="77777777" w:rsidR="002D299D" w:rsidRPr="00256FED" w:rsidRDefault="005B0618" w:rsidP="005B0618">
      <w:pPr>
        <w:spacing w:before="120" w:after="0" w:line="240" w:lineRule="auto"/>
        <w:ind w:firstLine="720"/>
        <w:jc w:val="both"/>
        <w:rPr>
          <w:i/>
        </w:rPr>
      </w:pPr>
      <w:r w:rsidRPr="00256FED">
        <w:rPr>
          <w:i/>
        </w:rPr>
        <w:t>a) Đoàn giám sát</w:t>
      </w:r>
    </w:p>
    <w:p w14:paraId="6090C70C" w14:textId="3A38BD92" w:rsidR="002D299D" w:rsidRPr="00256FED" w:rsidRDefault="005B0618" w:rsidP="005B0618">
      <w:pPr>
        <w:spacing w:before="120" w:after="0" w:line="240" w:lineRule="auto"/>
        <w:ind w:firstLine="720"/>
        <w:jc w:val="both"/>
      </w:pPr>
      <w:r w:rsidRPr="00256FED">
        <w:t>Theo quyết định số</w:t>
      </w:r>
      <w:r w:rsidR="00255E31" w:rsidRPr="00256FED">
        <w:rPr>
          <w:lang w:val="en-US"/>
        </w:rPr>
        <w:t xml:space="preserve"> 07</w:t>
      </w:r>
      <w:r w:rsidRPr="00256FED">
        <w:t>/QĐ-HĐND ngày</w:t>
      </w:r>
      <w:r w:rsidR="005B4F96" w:rsidRPr="00256FED">
        <w:t xml:space="preserve"> 05</w:t>
      </w:r>
      <w:r w:rsidRPr="00256FED">
        <w:t>/5/2023 của Ban Pháp chế HĐND Tỉnh.</w:t>
      </w:r>
    </w:p>
    <w:p w14:paraId="2D310CC6" w14:textId="77777777" w:rsidR="005B0618" w:rsidRPr="00256FED" w:rsidRDefault="002D299D" w:rsidP="005B0618">
      <w:pPr>
        <w:spacing w:before="120" w:after="0" w:line="240" w:lineRule="auto"/>
        <w:ind w:firstLine="720"/>
        <w:jc w:val="both"/>
        <w:rPr>
          <w:i/>
        </w:rPr>
      </w:pPr>
      <w:r w:rsidRPr="00256FED">
        <w:rPr>
          <w:i/>
        </w:rPr>
        <w:t xml:space="preserve">b) Thành phần làm việc với đoàn </w:t>
      </w:r>
      <w:r w:rsidR="005B0618" w:rsidRPr="00256FED">
        <w:rPr>
          <w:i/>
        </w:rPr>
        <w:t>giám sát</w:t>
      </w:r>
    </w:p>
    <w:p w14:paraId="4DC3D39B" w14:textId="587611D2" w:rsidR="002D299D" w:rsidRPr="00256FED" w:rsidRDefault="002962A0" w:rsidP="005B0618">
      <w:pPr>
        <w:spacing w:before="120" w:after="0" w:line="240" w:lineRule="auto"/>
        <w:ind w:firstLine="720"/>
        <w:jc w:val="both"/>
      </w:pPr>
      <w:r w:rsidRPr="00256FED">
        <w:t xml:space="preserve">- Tại cấp huyện: </w:t>
      </w:r>
      <w:r w:rsidR="005B0618" w:rsidRPr="00256FED">
        <w:t>Do UBND huyện, thành phố quyết định mời.</w:t>
      </w:r>
    </w:p>
    <w:p w14:paraId="449680ED" w14:textId="1EFF9D9C" w:rsidR="002962A0" w:rsidRPr="00256FED" w:rsidRDefault="002962A0" w:rsidP="005B0618">
      <w:pPr>
        <w:spacing w:before="120" w:after="0" w:line="240" w:lineRule="auto"/>
        <w:ind w:firstLine="720"/>
        <w:jc w:val="both"/>
      </w:pPr>
      <w:r w:rsidRPr="00256FED">
        <w:t>- Tại Sở Tài chính</w:t>
      </w:r>
      <w:r w:rsidR="00857D35" w:rsidRPr="00256FED">
        <w:t>:</w:t>
      </w:r>
      <w:r w:rsidRPr="00256FED">
        <w:t xml:space="preserve"> </w:t>
      </w:r>
      <w:r w:rsidR="007E05FC" w:rsidRPr="00256FED">
        <w:t>mời</w:t>
      </w:r>
      <w:r w:rsidR="00BE261F" w:rsidRPr="00256FED">
        <w:t xml:space="preserve"> đại diện lãnh đạo</w:t>
      </w:r>
      <w:r w:rsidR="006B4400" w:rsidRPr="00256FED">
        <w:t xml:space="preserve"> </w:t>
      </w:r>
      <w:r w:rsidR="006B4400" w:rsidRPr="00256FED">
        <w:rPr>
          <w:i/>
          <w:iCs/>
        </w:rPr>
        <w:t>(có thư mời riêng)</w:t>
      </w:r>
      <w:r w:rsidR="00BE261F" w:rsidRPr="00256FED">
        <w:t>:</w:t>
      </w:r>
      <w:r w:rsidR="007E05FC" w:rsidRPr="00256FED">
        <w:t xml:space="preserve"> Ban Thường trực UBMTTQVN Tỉnh</w:t>
      </w:r>
      <w:r w:rsidR="00BE261F" w:rsidRPr="00256FED">
        <w:t>,</w:t>
      </w:r>
      <w:r w:rsidR="007E05FC" w:rsidRPr="00256FED">
        <w:t xml:space="preserve"> Hội đồ</w:t>
      </w:r>
      <w:r w:rsidR="00BE261F" w:rsidRPr="00256FED">
        <w:t>ng T</w:t>
      </w:r>
      <w:r w:rsidR="007E05FC" w:rsidRPr="00256FED">
        <w:t xml:space="preserve">ư vấn </w:t>
      </w:r>
      <w:r w:rsidR="00417DD3" w:rsidRPr="00256FED">
        <w:t>thuộc UBMTTQVN Tỉnh, Văn phòng UBND Tỉnh</w:t>
      </w:r>
      <w:r w:rsidR="006B4400" w:rsidRPr="00256FED">
        <w:t>.</w:t>
      </w:r>
    </w:p>
    <w:p w14:paraId="6C99CCAE" w14:textId="4DB3C67A" w:rsidR="002D299D" w:rsidRPr="00256FED" w:rsidRDefault="004B293B" w:rsidP="00CF7F04">
      <w:pPr>
        <w:spacing w:before="120" w:after="0" w:line="240" w:lineRule="auto"/>
        <w:ind w:firstLine="720"/>
        <w:jc w:val="both"/>
        <w:rPr>
          <w:b/>
        </w:rPr>
      </w:pPr>
      <w:r w:rsidRPr="00256FED">
        <w:rPr>
          <w:b/>
          <w:lang w:val="en-US"/>
        </w:rPr>
        <w:t>4</w:t>
      </w:r>
      <w:r w:rsidR="002D299D" w:rsidRPr="00256FED">
        <w:rPr>
          <w:b/>
        </w:rPr>
        <w:t>. Phương pháp</w:t>
      </w:r>
    </w:p>
    <w:p w14:paraId="634E1436" w14:textId="77777777" w:rsidR="00CF7F04" w:rsidRPr="00256FED" w:rsidRDefault="00CF7F04" w:rsidP="00CF7F04">
      <w:pPr>
        <w:spacing w:before="120" w:after="0" w:line="240" w:lineRule="auto"/>
        <w:ind w:firstLine="720"/>
        <w:jc w:val="both"/>
        <w:rPr>
          <w:i/>
        </w:rPr>
      </w:pPr>
      <w:r w:rsidRPr="00256FED">
        <w:rPr>
          <w:i/>
        </w:rPr>
        <w:t>a) Hình thức khảo sát</w:t>
      </w:r>
    </w:p>
    <w:p w14:paraId="456A5620" w14:textId="5E68DED0" w:rsidR="00CF7F04" w:rsidRPr="00256FED" w:rsidRDefault="002D299D" w:rsidP="00CF7F04">
      <w:pPr>
        <w:spacing w:before="120" w:after="0" w:line="240" w:lineRule="auto"/>
        <w:ind w:firstLine="720"/>
        <w:jc w:val="both"/>
      </w:pPr>
      <w:r w:rsidRPr="00256FED">
        <w:t xml:space="preserve">Đoàn </w:t>
      </w:r>
      <w:r w:rsidR="00CF7F04" w:rsidRPr="00256FED">
        <w:t>giám</w:t>
      </w:r>
      <w:r w:rsidRPr="00256FED">
        <w:t xml:space="preserve"> sát </w:t>
      </w:r>
      <w:r w:rsidR="00CF7F04" w:rsidRPr="00256FED">
        <w:t xml:space="preserve">tổ chức khảo sát trực tiếp tại một số địa phương </w:t>
      </w:r>
      <w:r w:rsidR="00CF7F04" w:rsidRPr="00256FED">
        <w:rPr>
          <w:i/>
          <w:iCs/>
        </w:rPr>
        <w:t>(tại</w:t>
      </w:r>
      <w:r w:rsidR="009F37EE" w:rsidRPr="00256FED">
        <w:rPr>
          <w:i/>
          <w:iCs/>
        </w:rPr>
        <w:t xml:space="preserve"> điểm</w:t>
      </w:r>
      <w:r w:rsidR="00CF7F04" w:rsidRPr="00256FED">
        <w:rPr>
          <w:i/>
          <w:iCs/>
        </w:rPr>
        <w:t xml:space="preserve"> 2 Mục II)</w:t>
      </w:r>
      <w:r w:rsidR="00CE625B" w:rsidRPr="00256FED">
        <w:t xml:space="preserve"> của Kế hoạch này và</w:t>
      </w:r>
      <w:r w:rsidR="00CF7F04" w:rsidRPr="00256FED">
        <w:t xml:space="preserve"> </w:t>
      </w:r>
      <w:r w:rsidR="00CE625B" w:rsidRPr="00256FED">
        <w:t>nghiên cứu</w:t>
      </w:r>
      <w:r w:rsidR="00CF7F04" w:rsidRPr="00256FED">
        <w:t xml:space="preserve"> báo</w:t>
      </w:r>
      <w:r w:rsidR="00CE625B" w:rsidRPr="00256FED">
        <w:t xml:space="preserve"> cáo</w:t>
      </w:r>
      <w:r w:rsidR="00CF7F04" w:rsidRPr="00256FED">
        <w:t xml:space="preserve"> đối với địa phương còn lại.</w:t>
      </w:r>
    </w:p>
    <w:p w14:paraId="1B76E2CB" w14:textId="0CCB8837" w:rsidR="00CF7F04" w:rsidRPr="00256FED" w:rsidRDefault="00E1514F" w:rsidP="00CF7F04">
      <w:pPr>
        <w:spacing w:before="120" w:after="0" w:line="240" w:lineRule="auto"/>
        <w:ind w:firstLine="720"/>
        <w:jc w:val="both"/>
        <w:rPr>
          <w:i/>
        </w:rPr>
      </w:pPr>
      <w:r w:rsidRPr="00256FED">
        <w:rPr>
          <w:i/>
          <w:lang w:val="en-US"/>
        </w:rPr>
        <w:t>b</w:t>
      </w:r>
      <w:r w:rsidR="00CF7F04" w:rsidRPr="00256FED">
        <w:rPr>
          <w:i/>
        </w:rPr>
        <w:t>) Hình thức giám sát</w:t>
      </w:r>
    </w:p>
    <w:p w14:paraId="4246F88E" w14:textId="77777777" w:rsidR="003B4A7D" w:rsidRPr="00256FED" w:rsidRDefault="00CF7F04" w:rsidP="00CF7F04">
      <w:pPr>
        <w:spacing w:before="120" w:after="0" w:line="240" w:lineRule="auto"/>
        <w:ind w:firstLine="720"/>
        <w:jc w:val="both"/>
        <w:rPr>
          <w:rFonts w:cs="Times New Roman (Headings)"/>
          <w:strike/>
          <w:spacing w:val="-4"/>
        </w:rPr>
      </w:pPr>
      <w:r w:rsidRPr="00256FED">
        <w:rPr>
          <w:rFonts w:cs="Times New Roman (Headings)"/>
          <w:spacing w:val="-4"/>
        </w:rPr>
        <w:t>Sau khi khảo sát thực tế các địa phương, cơ quan</w:t>
      </w:r>
      <w:r w:rsidR="00C81F4D" w:rsidRPr="00256FED">
        <w:rPr>
          <w:rFonts w:cs="Times New Roman (Headings)"/>
          <w:spacing w:val="-4"/>
        </w:rPr>
        <w:t xml:space="preserve"> và </w:t>
      </w:r>
      <w:r w:rsidR="008F7460" w:rsidRPr="00256FED">
        <w:rPr>
          <w:rFonts w:cs="Times New Roman (Headings)"/>
          <w:spacing w:val="-4"/>
        </w:rPr>
        <w:t>nghiên cứu</w:t>
      </w:r>
      <w:r w:rsidR="00C81F4D" w:rsidRPr="00256FED">
        <w:rPr>
          <w:rFonts w:cs="Times New Roman (Headings)"/>
          <w:spacing w:val="-4"/>
        </w:rPr>
        <w:t xml:space="preserve"> báo</w:t>
      </w:r>
      <w:r w:rsidR="008F7460" w:rsidRPr="00256FED">
        <w:rPr>
          <w:rFonts w:cs="Times New Roman (Headings)"/>
          <w:spacing w:val="-4"/>
        </w:rPr>
        <w:t xml:space="preserve"> cáo</w:t>
      </w:r>
      <w:r w:rsidR="00C81F4D" w:rsidRPr="00256FED">
        <w:rPr>
          <w:rFonts w:cs="Times New Roman (Headings)"/>
          <w:spacing w:val="-4"/>
        </w:rPr>
        <w:t xml:space="preserve"> đối với các cơ quan, địa phương còn lại</w:t>
      </w:r>
      <w:r w:rsidRPr="00256FED">
        <w:rPr>
          <w:rFonts w:cs="Times New Roman (Headings)"/>
          <w:spacing w:val="-4"/>
        </w:rPr>
        <w:t xml:space="preserve">, Đoàn giám sát </w:t>
      </w:r>
      <w:r w:rsidR="00266F6B" w:rsidRPr="00256FED">
        <w:rPr>
          <w:rFonts w:cs="Times New Roman (Headings)"/>
          <w:spacing w:val="-4"/>
        </w:rPr>
        <w:t>làm việc với Sở Tài chính</w:t>
      </w:r>
      <w:r w:rsidR="003B4A7D" w:rsidRPr="00256FED">
        <w:rPr>
          <w:rFonts w:cs="Times New Roman (Headings)"/>
          <w:spacing w:val="-4"/>
        </w:rPr>
        <w:t>.</w:t>
      </w:r>
    </w:p>
    <w:p w14:paraId="546B474A" w14:textId="3378F475" w:rsidR="002D299D" w:rsidRPr="00256FED" w:rsidRDefault="002D299D" w:rsidP="00CF7F04">
      <w:pPr>
        <w:spacing w:before="120" w:after="0" w:line="240" w:lineRule="auto"/>
        <w:ind w:firstLine="720"/>
        <w:jc w:val="both"/>
        <w:rPr>
          <w:b/>
        </w:rPr>
      </w:pPr>
      <w:r w:rsidRPr="00256FED">
        <w:rPr>
          <w:b/>
        </w:rPr>
        <w:t>III. TỔ CHỨC THỰC HIỆN</w:t>
      </w:r>
    </w:p>
    <w:p w14:paraId="329AD31A" w14:textId="77777777" w:rsidR="002D299D" w:rsidRPr="00256FED" w:rsidRDefault="002D299D" w:rsidP="00CF7F04">
      <w:pPr>
        <w:spacing w:before="120" w:after="0" w:line="240" w:lineRule="auto"/>
        <w:ind w:firstLine="720"/>
        <w:jc w:val="both"/>
        <w:rPr>
          <w:b/>
        </w:rPr>
      </w:pPr>
      <w:r w:rsidRPr="00256FED">
        <w:rPr>
          <w:b/>
        </w:rPr>
        <w:t xml:space="preserve">1. Đoàn </w:t>
      </w:r>
      <w:r w:rsidR="000F2A9E" w:rsidRPr="00256FED">
        <w:rPr>
          <w:b/>
        </w:rPr>
        <w:t>giám sát</w:t>
      </w:r>
    </w:p>
    <w:p w14:paraId="78A15187" w14:textId="77777777" w:rsidR="002D299D" w:rsidRPr="00256FED" w:rsidRDefault="002D299D" w:rsidP="00CF7F04">
      <w:pPr>
        <w:spacing w:before="120" w:after="0" w:line="240" w:lineRule="auto"/>
        <w:ind w:firstLine="720"/>
        <w:jc w:val="both"/>
        <w:rPr>
          <w:spacing w:val="-4"/>
        </w:rPr>
      </w:pPr>
      <w:r w:rsidRPr="00256FED">
        <w:rPr>
          <w:spacing w:val="-4"/>
        </w:rPr>
        <w:t xml:space="preserve">Để hoạt động </w:t>
      </w:r>
      <w:r w:rsidR="00F65061" w:rsidRPr="00256FED">
        <w:rPr>
          <w:spacing w:val="-4"/>
        </w:rPr>
        <w:t>giám sát</w:t>
      </w:r>
      <w:r w:rsidRPr="00256FED">
        <w:rPr>
          <w:spacing w:val="-4"/>
        </w:rPr>
        <w:t xml:space="preserve"> đạt hiệu quả, đề nghị thành viên </w:t>
      </w:r>
      <w:r w:rsidR="00C04EA3" w:rsidRPr="00256FED">
        <w:rPr>
          <w:spacing w:val="-4"/>
        </w:rPr>
        <w:t xml:space="preserve">Đoàn giám sát, đại biểu </w:t>
      </w:r>
      <w:r w:rsidRPr="00256FED">
        <w:rPr>
          <w:spacing w:val="-4"/>
        </w:rPr>
        <w:t>được mờ</w:t>
      </w:r>
      <w:r w:rsidR="00C04EA3" w:rsidRPr="00256FED">
        <w:rPr>
          <w:spacing w:val="-4"/>
        </w:rPr>
        <w:t>i tham gia Đ</w:t>
      </w:r>
      <w:r w:rsidRPr="00256FED">
        <w:rPr>
          <w:spacing w:val="-4"/>
        </w:rPr>
        <w:t>oàn sắp xếp thời gian, công việc tham gia đầy đủ các buổi khảo sát</w:t>
      </w:r>
      <w:r w:rsidR="00C04EA3" w:rsidRPr="00256FED">
        <w:rPr>
          <w:spacing w:val="-4"/>
        </w:rPr>
        <w:t>, giám sát</w:t>
      </w:r>
      <w:r w:rsidRPr="00256FED">
        <w:rPr>
          <w:spacing w:val="-4"/>
        </w:rPr>
        <w:t xml:space="preserve"> theo kế hoạch.</w:t>
      </w:r>
    </w:p>
    <w:p w14:paraId="5FC19403" w14:textId="77777777" w:rsidR="002D299D" w:rsidRPr="00256FED" w:rsidRDefault="002D299D" w:rsidP="002D299D">
      <w:pPr>
        <w:spacing w:before="120" w:after="0" w:line="240" w:lineRule="auto"/>
        <w:jc w:val="both"/>
        <w:rPr>
          <w:b/>
        </w:rPr>
      </w:pPr>
      <w:r w:rsidRPr="00256FED">
        <w:tab/>
      </w:r>
      <w:r w:rsidRPr="00256FED">
        <w:rPr>
          <w:b/>
        </w:rPr>
        <w:t xml:space="preserve">2. Các </w:t>
      </w:r>
      <w:r w:rsidR="000F2A9E" w:rsidRPr="00256FED">
        <w:rPr>
          <w:b/>
        </w:rPr>
        <w:t>cơ quan, địa phương</w:t>
      </w:r>
      <w:r w:rsidRPr="00256FED">
        <w:rPr>
          <w:b/>
        </w:rPr>
        <w:t xml:space="preserve"> được khảo sát</w:t>
      </w:r>
      <w:r w:rsidR="00E94AC9" w:rsidRPr="00256FED">
        <w:rPr>
          <w:b/>
        </w:rPr>
        <w:t>, giám sát</w:t>
      </w:r>
    </w:p>
    <w:p w14:paraId="20582D8E" w14:textId="37BA4770" w:rsidR="002D299D" w:rsidRPr="00256FED" w:rsidRDefault="002D299D" w:rsidP="002D299D">
      <w:pPr>
        <w:spacing w:before="120" w:after="0" w:line="240" w:lineRule="auto"/>
        <w:jc w:val="both"/>
        <w:rPr>
          <w:rFonts w:eastAsia="Times New Roman"/>
        </w:rPr>
      </w:pPr>
      <w:r w:rsidRPr="00256FED">
        <w:tab/>
        <w:t xml:space="preserve">- </w:t>
      </w:r>
      <w:r w:rsidR="000F2A9E" w:rsidRPr="00256FED">
        <w:rPr>
          <w:rFonts w:eastAsia="Times New Roman"/>
        </w:rPr>
        <w:t>Đề nghị các cơ quan, địa phương được khảo sát</w:t>
      </w:r>
      <w:r w:rsidR="00660411" w:rsidRPr="00256FED">
        <w:rPr>
          <w:rFonts w:eastAsia="Times New Roman"/>
        </w:rPr>
        <w:t>, giám sát</w:t>
      </w:r>
      <w:r w:rsidR="000F2A9E" w:rsidRPr="00256FED">
        <w:rPr>
          <w:rFonts w:eastAsia="Times New Roman"/>
        </w:rPr>
        <w:t xml:space="preserve"> phối hợp x</w:t>
      </w:r>
      <w:r w:rsidRPr="00256FED">
        <w:rPr>
          <w:rFonts w:eastAsia="Times New Roman"/>
        </w:rPr>
        <w:t xml:space="preserve">ây dựng báo cáo gửi về </w:t>
      </w:r>
      <w:r w:rsidR="000F2A9E" w:rsidRPr="00256FED">
        <w:rPr>
          <w:rFonts w:eastAsia="Times New Roman"/>
        </w:rPr>
        <w:t xml:space="preserve">Ban Pháp chế Hội đồng nhân dân Tỉnh, </w:t>
      </w:r>
      <w:r w:rsidRPr="00256FED">
        <w:rPr>
          <w:rFonts w:eastAsia="Times New Roman"/>
        </w:rPr>
        <w:t xml:space="preserve">địa chỉ: </w:t>
      </w:r>
      <w:r w:rsidRPr="00256FED">
        <w:rPr>
          <w:rFonts w:eastAsia="Times New Roman"/>
          <w:i/>
          <w:iCs/>
        </w:rPr>
        <w:t>Số 06, đường Đặng Văn Bình, Phường 1, thành phố Cao Lãnh, tỉnh Đồng Tháp</w:t>
      </w:r>
      <w:r w:rsidRPr="00256FED">
        <w:rPr>
          <w:rFonts w:eastAsia="Times New Roman"/>
        </w:rPr>
        <w:t>. Đồng thời, gửi file</w:t>
      </w:r>
      <w:r w:rsidR="001C4E73" w:rsidRPr="00256FED">
        <w:rPr>
          <w:rFonts w:eastAsia="Times New Roman"/>
        </w:rPr>
        <w:t xml:space="preserve"> mềm</w:t>
      </w:r>
      <w:r w:rsidRPr="00256FED">
        <w:rPr>
          <w:rFonts w:eastAsia="Times New Roman"/>
        </w:rPr>
        <w:t xml:space="preserve"> báo cáo và các tài liệu kèm theo (nếu có) qua hộp thư điện tử: </w:t>
      </w:r>
      <w:r w:rsidRPr="00256FED">
        <w:rPr>
          <w:rFonts w:eastAsia="Times New Roman"/>
          <w:i/>
        </w:rPr>
        <w:t>phanvannamct@gmail.com</w:t>
      </w:r>
      <w:r w:rsidRPr="00256FED">
        <w:rPr>
          <w:rFonts w:eastAsia="Times New Roman"/>
        </w:rPr>
        <w:t xml:space="preserve">; SĐT: 0378 114 755 </w:t>
      </w:r>
      <w:r w:rsidRPr="00256FED">
        <w:rPr>
          <w:rFonts w:eastAsia="Times New Roman"/>
          <w:i/>
          <w:iCs/>
        </w:rPr>
        <w:t>(</w:t>
      </w:r>
      <w:r w:rsidR="00417DD3" w:rsidRPr="00256FED">
        <w:rPr>
          <w:rFonts w:eastAsia="Times New Roman"/>
          <w:i/>
          <w:iCs/>
        </w:rPr>
        <w:t xml:space="preserve">Chuyên viên </w:t>
      </w:r>
      <w:r w:rsidR="001C4E73" w:rsidRPr="00256FED">
        <w:rPr>
          <w:rFonts w:eastAsia="Times New Roman"/>
          <w:i/>
          <w:iCs/>
        </w:rPr>
        <w:t>Phan Văn</w:t>
      </w:r>
      <w:r w:rsidRPr="00256FED">
        <w:rPr>
          <w:rFonts w:eastAsia="Times New Roman"/>
          <w:i/>
          <w:iCs/>
        </w:rPr>
        <w:t xml:space="preserve"> Nam</w:t>
      </w:r>
      <w:r w:rsidR="001C4E73" w:rsidRPr="00256FED">
        <w:rPr>
          <w:rFonts w:eastAsia="Times New Roman"/>
          <w:i/>
          <w:iCs/>
        </w:rPr>
        <w:t>, thư ký đoàn giám sát</w:t>
      </w:r>
      <w:r w:rsidRPr="00256FED">
        <w:rPr>
          <w:rFonts w:eastAsia="Times New Roman"/>
          <w:i/>
          <w:iCs/>
        </w:rPr>
        <w:t>)</w:t>
      </w:r>
      <w:r w:rsidRPr="00256FED">
        <w:rPr>
          <w:rFonts w:eastAsia="Times New Roman"/>
        </w:rPr>
        <w:t xml:space="preserve">. </w:t>
      </w:r>
    </w:p>
    <w:p w14:paraId="71D85ABA" w14:textId="05CBCFC3" w:rsidR="002D299D" w:rsidRPr="00256FED" w:rsidRDefault="002D299D" w:rsidP="002D299D">
      <w:pPr>
        <w:spacing w:before="120" w:after="0" w:line="240" w:lineRule="auto"/>
        <w:jc w:val="both"/>
        <w:rPr>
          <w:rFonts w:eastAsia="Times New Roman"/>
          <w:i/>
        </w:rPr>
      </w:pPr>
      <w:r w:rsidRPr="00256FED">
        <w:rPr>
          <w:rFonts w:eastAsia="Times New Roman"/>
        </w:rPr>
        <w:tab/>
        <w:t xml:space="preserve">- Thời gian gửi báo cáo: </w:t>
      </w:r>
      <w:r w:rsidR="00DB4FDA" w:rsidRPr="00256FED">
        <w:rPr>
          <w:rFonts w:eastAsia="Times New Roman"/>
          <w:b/>
          <w:bCs/>
        </w:rPr>
        <w:t>Chậm nhất đến</w:t>
      </w:r>
      <w:r w:rsidR="00451D7B" w:rsidRPr="00256FED">
        <w:rPr>
          <w:rFonts w:eastAsia="Times New Roman"/>
          <w:b/>
          <w:bCs/>
        </w:rPr>
        <w:t xml:space="preserve"> ngày </w:t>
      </w:r>
      <w:r w:rsidR="00DB4FDA" w:rsidRPr="00256FED">
        <w:rPr>
          <w:rFonts w:eastAsia="Times New Roman"/>
          <w:b/>
          <w:bCs/>
        </w:rPr>
        <w:t>12</w:t>
      </w:r>
      <w:r w:rsidR="00451D7B" w:rsidRPr="00256FED">
        <w:rPr>
          <w:rFonts w:eastAsia="Times New Roman"/>
          <w:b/>
          <w:bCs/>
        </w:rPr>
        <w:t>/5</w:t>
      </w:r>
      <w:r w:rsidRPr="00256FED">
        <w:rPr>
          <w:rFonts w:eastAsia="Times New Roman"/>
          <w:b/>
          <w:bCs/>
        </w:rPr>
        <w:t>/2023</w:t>
      </w:r>
      <w:r w:rsidR="00DB4FDA" w:rsidRPr="00256FED">
        <w:rPr>
          <w:rFonts w:eastAsia="Times New Roman"/>
          <w:b/>
          <w:bCs/>
        </w:rPr>
        <w:t xml:space="preserve"> (Thứ sáu)</w:t>
      </w:r>
      <w:r w:rsidRPr="00256FED">
        <w:rPr>
          <w:rFonts w:eastAsia="Times New Roman"/>
        </w:rPr>
        <w:t xml:space="preserve"> </w:t>
      </w:r>
    </w:p>
    <w:p w14:paraId="141D8FFA" w14:textId="77777777" w:rsidR="002D299D" w:rsidRPr="00256FED" w:rsidRDefault="002D299D" w:rsidP="002D299D">
      <w:pPr>
        <w:spacing w:before="120" w:after="0" w:line="240" w:lineRule="auto"/>
        <w:jc w:val="both"/>
        <w:rPr>
          <w:rFonts w:eastAsia="Times New Roman"/>
        </w:rPr>
      </w:pPr>
      <w:r w:rsidRPr="00256FED">
        <w:rPr>
          <w:rFonts w:eastAsia="Times New Roman"/>
        </w:rPr>
        <w:tab/>
        <w:t>- Sắp xếp thời gian làm việc, mời các thành phần tham dự và bố trí địa điểm làm việc theo Kế hoạch.</w:t>
      </w:r>
    </w:p>
    <w:p w14:paraId="4D292DC8" w14:textId="77777777" w:rsidR="002D299D" w:rsidRPr="00256FED" w:rsidRDefault="002D299D" w:rsidP="002D299D">
      <w:pPr>
        <w:spacing w:before="120" w:after="0" w:line="240" w:lineRule="auto"/>
        <w:ind w:firstLine="720"/>
        <w:jc w:val="both"/>
        <w:rPr>
          <w:b/>
        </w:rPr>
      </w:pPr>
      <w:r w:rsidRPr="00256FED">
        <w:rPr>
          <w:b/>
        </w:rPr>
        <w:t>3. Văn phòng Đoàn đại biểu Quốc hội và Hội đồng nhân dân Tỉnh</w:t>
      </w:r>
    </w:p>
    <w:p w14:paraId="3FCE21D4" w14:textId="77777777" w:rsidR="002D299D" w:rsidRPr="00256FED" w:rsidRDefault="002D299D" w:rsidP="002D299D">
      <w:pPr>
        <w:spacing w:before="120" w:after="0" w:line="240" w:lineRule="auto"/>
        <w:jc w:val="both"/>
      </w:pPr>
      <w:r w:rsidRPr="00256FED">
        <w:rPr>
          <w:b/>
        </w:rPr>
        <w:tab/>
      </w:r>
      <w:r w:rsidRPr="00256FED">
        <w:t xml:space="preserve">- Phân công công chức Phòng Công tác Hội đồng nhân dân tham gia phục vụ </w:t>
      </w:r>
      <w:r w:rsidR="000F2A9E" w:rsidRPr="00256FED">
        <w:t>Đoàn giám sát</w:t>
      </w:r>
      <w:r w:rsidRPr="00256FED">
        <w:t>, chủ động liên hệ thành viên Đoàn theo kế hoạch; liên hệ chặt chẽ với các đơn vị được khảo sát</w:t>
      </w:r>
      <w:r w:rsidR="00660411" w:rsidRPr="00256FED">
        <w:t xml:space="preserve">, giám sát </w:t>
      </w:r>
      <w:r w:rsidRPr="00256FED">
        <w:t xml:space="preserve">để kịp thời trao đổi, nắm bắt các thông tin có liên quan; đôn đốc, tập hợp các báo cáo, tài liệu liên quan kịp thời </w:t>
      </w:r>
      <w:r w:rsidRPr="00256FED">
        <w:lastRenderedPageBreak/>
        <w:t xml:space="preserve">gửi cho thành viên Đoàn </w:t>
      </w:r>
      <w:r w:rsidR="008A6291" w:rsidRPr="00256FED">
        <w:t>giám sát</w:t>
      </w:r>
      <w:r w:rsidRPr="00256FED">
        <w:t>. Kết thúc hoạt động khả</w:t>
      </w:r>
      <w:r w:rsidR="008A6291" w:rsidRPr="00256FED">
        <w:t xml:space="preserve">o sát, giám sát </w:t>
      </w:r>
      <w:r w:rsidRPr="00256FED">
        <w:t xml:space="preserve">tổng hợp và dự thảo báo cáo kết quả </w:t>
      </w:r>
      <w:r w:rsidR="008A6291" w:rsidRPr="00256FED">
        <w:t xml:space="preserve">giám sát </w:t>
      </w:r>
      <w:r w:rsidRPr="00256FED">
        <w:t>theo quy định.</w:t>
      </w:r>
    </w:p>
    <w:p w14:paraId="61F4A97D" w14:textId="77777777" w:rsidR="002D299D" w:rsidRPr="00256FED" w:rsidRDefault="002D299D" w:rsidP="002D299D">
      <w:pPr>
        <w:spacing w:before="120" w:after="0" w:line="240" w:lineRule="auto"/>
        <w:jc w:val="both"/>
        <w:rPr>
          <w:b/>
        </w:rPr>
      </w:pPr>
      <w:r w:rsidRPr="00256FED">
        <w:tab/>
        <w:t>- Bố trí phương tiện, kinh phí phục vụ</w:t>
      </w:r>
      <w:r w:rsidR="008A6291" w:rsidRPr="00256FED">
        <w:t xml:space="preserve"> cho Đoàn giám</w:t>
      </w:r>
      <w:r w:rsidRPr="00256FED">
        <w:t xml:space="preserve"> sát.</w:t>
      </w:r>
    </w:p>
    <w:p w14:paraId="02171AB2" w14:textId="31514146" w:rsidR="002D299D" w:rsidRPr="00256FED" w:rsidRDefault="002D299D" w:rsidP="00726BFD">
      <w:pPr>
        <w:spacing w:before="120" w:after="100" w:afterAutospacing="1" w:line="240" w:lineRule="auto"/>
        <w:jc w:val="both"/>
        <w:rPr>
          <w:rFonts w:cs="Times New Roman (Headings)"/>
          <w:b/>
          <w:i/>
          <w:iCs/>
          <w:spacing w:val="-4"/>
        </w:rPr>
      </w:pPr>
      <w:r w:rsidRPr="00256FED">
        <w:rPr>
          <w:b/>
          <w:i/>
          <w:iCs/>
        </w:rPr>
        <w:tab/>
      </w:r>
      <w:r w:rsidR="00726BFD" w:rsidRPr="00256FED">
        <w:rPr>
          <w:rFonts w:cs="Times New Roman (Headings)"/>
          <w:b/>
          <w:i/>
          <w:iCs/>
          <w:spacing w:val="-4"/>
        </w:rPr>
        <w:t>Trong quá trình triển khai thực hiện Kế hoạch này, tuỳ theo tình hình thực tế của địa phương, đơn vị (nếu có khó khăn), Đoàn giám sát đề nghị các địa phương chủ động phối hợp để điều chỉnh Kế hoạch thực hiện cho phù hợp./.</w:t>
      </w:r>
    </w:p>
    <w:tbl>
      <w:tblPr>
        <w:tblW w:w="9232" w:type="dxa"/>
        <w:jc w:val="center"/>
        <w:tblInd w:w="-34" w:type="dxa"/>
        <w:tblLook w:val="01E0" w:firstRow="1" w:lastRow="1" w:firstColumn="1" w:lastColumn="1" w:noHBand="0" w:noVBand="0"/>
      </w:tblPr>
      <w:tblGrid>
        <w:gridCol w:w="4962"/>
        <w:gridCol w:w="4270"/>
      </w:tblGrid>
      <w:tr w:rsidR="00256FED" w:rsidRPr="00256FED" w14:paraId="46915B37" w14:textId="77777777" w:rsidTr="00ED22B6">
        <w:trPr>
          <w:jc w:val="center"/>
        </w:trPr>
        <w:tc>
          <w:tcPr>
            <w:tcW w:w="4962" w:type="dxa"/>
          </w:tcPr>
          <w:p w14:paraId="4B67E2EC" w14:textId="77777777" w:rsidR="002D299D" w:rsidRPr="00256FED" w:rsidRDefault="002D299D" w:rsidP="00B732C3">
            <w:pPr>
              <w:spacing w:after="0" w:line="240" w:lineRule="auto"/>
              <w:jc w:val="both"/>
              <w:rPr>
                <w:b/>
                <w:i/>
                <w:sz w:val="24"/>
              </w:rPr>
            </w:pPr>
            <w:r w:rsidRPr="00256FED">
              <w:rPr>
                <w:b/>
                <w:i/>
                <w:sz w:val="24"/>
              </w:rPr>
              <w:t>Nơi nhận:</w:t>
            </w:r>
          </w:p>
          <w:p w14:paraId="6B7963C8" w14:textId="77777777" w:rsidR="002D299D" w:rsidRPr="00256FED" w:rsidRDefault="002D299D" w:rsidP="00B732C3">
            <w:pPr>
              <w:spacing w:after="0" w:line="240" w:lineRule="auto"/>
              <w:jc w:val="both"/>
              <w:rPr>
                <w:sz w:val="22"/>
                <w:szCs w:val="22"/>
              </w:rPr>
            </w:pPr>
            <w:r w:rsidRPr="00256FED">
              <w:rPr>
                <w:sz w:val="22"/>
                <w:szCs w:val="22"/>
              </w:rPr>
              <w:t>- Thường trực HĐND Tỉ</w:t>
            </w:r>
            <w:r w:rsidR="009D2151" w:rsidRPr="00256FED">
              <w:rPr>
                <w:sz w:val="22"/>
                <w:szCs w:val="22"/>
              </w:rPr>
              <w:t>nh (báo cáo);</w:t>
            </w:r>
          </w:p>
          <w:p w14:paraId="2AF5DDA7" w14:textId="77777777" w:rsidR="009D2151" w:rsidRPr="00256FED" w:rsidRDefault="0093048C" w:rsidP="00B732C3">
            <w:pPr>
              <w:spacing w:after="0" w:line="240" w:lineRule="auto"/>
              <w:jc w:val="both"/>
              <w:rPr>
                <w:sz w:val="22"/>
                <w:szCs w:val="22"/>
              </w:rPr>
            </w:pPr>
            <w:r w:rsidRPr="00256FED">
              <w:rPr>
                <w:sz w:val="22"/>
                <w:szCs w:val="22"/>
              </w:rPr>
              <w:t xml:space="preserve">- Ban </w:t>
            </w:r>
            <w:r w:rsidR="00364C06" w:rsidRPr="00256FED">
              <w:rPr>
                <w:sz w:val="22"/>
                <w:szCs w:val="22"/>
              </w:rPr>
              <w:t>T</w:t>
            </w:r>
            <w:r w:rsidRPr="00256FED">
              <w:rPr>
                <w:sz w:val="22"/>
                <w:szCs w:val="22"/>
              </w:rPr>
              <w:t>hường trực</w:t>
            </w:r>
            <w:r w:rsidR="009D2151" w:rsidRPr="00256FED">
              <w:rPr>
                <w:sz w:val="22"/>
                <w:szCs w:val="22"/>
              </w:rPr>
              <w:t xml:space="preserve"> UBMTTQ Việt Nam Tỉnh; </w:t>
            </w:r>
          </w:p>
          <w:p w14:paraId="35451C05" w14:textId="77777777" w:rsidR="002D299D" w:rsidRPr="00256FED" w:rsidRDefault="002D299D" w:rsidP="00B732C3">
            <w:pPr>
              <w:spacing w:after="0" w:line="240" w:lineRule="auto"/>
              <w:jc w:val="both"/>
              <w:rPr>
                <w:sz w:val="22"/>
                <w:szCs w:val="22"/>
              </w:rPr>
            </w:pPr>
            <w:r w:rsidRPr="00256FED">
              <w:rPr>
                <w:sz w:val="22"/>
                <w:szCs w:val="22"/>
              </w:rPr>
              <w:t>- Các Ban HĐND Tỉnh;</w:t>
            </w:r>
          </w:p>
          <w:p w14:paraId="3750C92E" w14:textId="77777777" w:rsidR="002D299D" w:rsidRPr="00256FED" w:rsidRDefault="002D299D" w:rsidP="00B732C3">
            <w:pPr>
              <w:spacing w:after="0" w:line="240" w:lineRule="auto"/>
              <w:jc w:val="both"/>
              <w:rPr>
                <w:sz w:val="22"/>
                <w:szCs w:val="22"/>
              </w:rPr>
            </w:pPr>
            <w:r w:rsidRPr="00256FED">
              <w:rPr>
                <w:sz w:val="22"/>
                <w:szCs w:val="22"/>
              </w:rPr>
              <w:t>- Văn phòng Đoàn ĐBQH và HĐND Tỉnh;</w:t>
            </w:r>
          </w:p>
          <w:p w14:paraId="3142A9A0" w14:textId="00536417" w:rsidR="0093048C" w:rsidRPr="00256FED" w:rsidRDefault="0093048C" w:rsidP="0093048C">
            <w:pPr>
              <w:spacing w:after="0" w:line="240" w:lineRule="auto"/>
              <w:jc w:val="both"/>
              <w:rPr>
                <w:sz w:val="22"/>
                <w:szCs w:val="22"/>
              </w:rPr>
            </w:pPr>
            <w:r w:rsidRPr="00256FED">
              <w:rPr>
                <w:sz w:val="22"/>
                <w:szCs w:val="22"/>
              </w:rPr>
              <w:t>- Sở Tài chính;</w:t>
            </w:r>
          </w:p>
          <w:p w14:paraId="1A337603" w14:textId="44DE56B4" w:rsidR="003B4A7D" w:rsidRPr="00256FED" w:rsidRDefault="003B4A7D" w:rsidP="0093048C">
            <w:pPr>
              <w:spacing w:after="0" w:line="240" w:lineRule="auto"/>
              <w:jc w:val="both"/>
              <w:rPr>
                <w:sz w:val="22"/>
                <w:szCs w:val="22"/>
              </w:rPr>
            </w:pPr>
            <w:r w:rsidRPr="00256FED">
              <w:rPr>
                <w:sz w:val="22"/>
                <w:szCs w:val="22"/>
              </w:rPr>
              <w:t>- Văn phòng UBND Tỉnh;</w:t>
            </w:r>
          </w:p>
          <w:p w14:paraId="657236A4" w14:textId="77777777" w:rsidR="0093048C" w:rsidRPr="00256FED" w:rsidRDefault="002D299D" w:rsidP="00B732C3">
            <w:pPr>
              <w:spacing w:after="0" w:line="240" w:lineRule="auto"/>
              <w:jc w:val="both"/>
              <w:rPr>
                <w:sz w:val="22"/>
                <w:szCs w:val="22"/>
              </w:rPr>
            </w:pPr>
            <w:r w:rsidRPr="00256FED">
              <w:rPr>
                <w:sz w:val="22"/>
                <w:szCs w:val="22"/>
              </w:rPr>
              <w:t>- TT/HĐND</w:t>
            </w:r>
            <w:r w:rsidR="0093048C" w:rsidRPr="00256FED">
              <w:rPr>
                <w:sz w:val="22"/>
                <w:szCs w:val="22"/>
              </w:rPr>
              <w:t xml:space="preserve">, UBND </w:t>
            </w:r>
            <w:r w:rsidRPr="00256FED">
              <w:rPr>
                <w:sz w:val="22"/>
                <w:szCs w:val="22"/>
              </w:rPr>
              <w:t>huyện</w:t>
            </w:r>
            <w:r w:rsidR="0093048C" w:rsidRPr="00256FED">
              <w:rPr>
                <w:sz w:val="22"/>
                <w:szCs w:val="22"/>
              </w:rPr>
              <w:t>, thành phố</w:t>
            </w:r>
            <w:r w:rsidRPr="00256FED">
              <w:rPr>
                <w:sz w:val="22"/>
                <w:szCs w:val="22"/>
              </w:rPr>
              <w:t>;</w:t>
            </w:r>
          </w:p>
          <w:p w14:paraId="69A71169" w14:textId="77777777" w:rsidR="002D299D" w:rsidRPr="00256FED" w:rsidRDefault="002D299D" w:rsidP="00B732C3">
            <w:pPr>
              <w:spacing w:after="0" w:line="240" w:lineRule="auto"/>
              <w:jc w:val="both"/>
            </w:pPr>
            <w:r w:rsidRPr="00256FED">
              <w:rPr>
                <w:sz w:val="22"/>
                <w:szCs w:val="22"/>
              </w:rPr>
              <w:t>- Lưu: VT, Phòng Công tác HĐND(PVN).</w:t>
            </w:r>
          </w:p>
        </w:tc>
        <w:tc>
          <w:tcPr>
            <w:tcW w:w="4270" w:type="dxa"/>
          </w:tcPr>
          <w:p w14:paraId="4953CF32" w14:textId="77777777" w:rsidR="002D299D" w:rsidRPr="00256FED" w:rsidRDefault="002D299D" w:rsidP="00F07878">
            <w:pPr>
              <w:spacing w:after="0" w:line="240" w:lineRule="auto"/>
              <w:jc w:val="center"/>
              <w:rPr>
                <w:b/>
                <w:lang w:val="en-US"/>
              </w:rPr>
            </w:pPr>
            <w:r w:rsidRPr="00256FED">
              <w:rPr>
                <w:b/>
              </w:rPr>
              <w:t xml:space="preserve">TM. </w:t>
            </w:r>
            <w:r w:rsidR="00F07878" w:rsidRPr="00256FED">
              <w:rPr>
                <w:b/>
                <w:lang w:val="en-US"/>
              </w:rPr>
              <w:t>BAN PHÁP CHẾ</w:t>
            </w:r>
          </w:p>
          <w:p w14:paraId="2F409A24" w14:textId="77777777" w:rsidR="002D299D" w:rsidRPr="00256FED" w:rsidRDefault="009D2151" w:rsidP="00B732C3">
            <w:pPr>
              <w:spacing w:after="0" w:line="240" w:lineRule="auto"/>
              <w:jc w:val="center"/>
              <w:rPr>
                <w:b/>
                <w:lang w:val="en-US"/>
              </w:rPr>
            </w:pPr>
            <w:r w:rsidRPr="00256FED">
              <w:rPr>
                <w:b/>
                <w:lang w:val="en-US"/>
              </w:rPr>
              <w:t>TRƯỞNG BAN</w:t>
            </w:r>
          </w:p>
          <w:p w14:paraId="5C661CE9" w14:textId="77777777" w:rsidR="009D2151" w:rsidRPr="00256FED" w:rsidRDefault="009D2151" w:rsidP="00B732C3">
            <w:pPr>
              <w:spacing w:after="0" w:line="240" w:lineRule="auto"/>
              <w:jc w:val="center"/>
              <w:rPr>
                <w:b/>
                <w:lang w:val="en-US"/>
              </w:rPr>
            </w:pPr>
          </w:p>
          <w:p w14:paraId="546FFB92" w14:textId="77777777" w:rsidR="009D2151" w:rsidRPr="00256FED" w:rsidRDefault="009D2151" w:rsidP="00B732C3">
            <w:pPr>
              <w:spacing w:after="0" w:line="240" w:lineRule="auto"/>
              <w:jc w:val="center"/>
              <w:rPr>
                <w:b/>
                <w:lang w:val="en-US"/>
              </w:rPr>
            </w:pPr>
          </w:p>
          <w:p w14:paraId="67130394" w14:textId="77777777" w:rsidR="002D299D" w:rsidRPr="00256FED" w:rsidRDefault="002D299D" w:rsidP="00B732C3">
            <w:pPr>
              <w:spacing w:after="0" w:line="240" w:lineRule="auto"/>
              <w:jc w:val="center"/>
              <w:rPr>
                <w:b/>
              </w:rPr>
            </w:pPr>
          </w:p>
          <w:p w14:paraId="5F7D220D" w14:textId="77777777" w:rsidR="008C6D61" w:rsidRPr="00256FED" w:rsidRDefault="008C6D61" w:rsidP="00B732C3">
            <w:pPr>
              <w:spacing w:after="0" w:line="240" w:lineRule="auto"/>
              <w:jc w:val="center"/>
              <w:rPr>
                <w:b/>
              </w:rPr>
            </w:pPr>
          </w:p>
          <w:p w14:paraId="5E902C08" w14:textId="77777777" w:rsidR="002D299D" w:rsidRPr="00256FED" w:rsidRDefault="002D299D" w:rsidP="00B732C3">
            <w:pPr>
              <w:spacing w:after="0" w:line="240" w:lineRule="auto"/>
              <w:jc w:val="center"/>
              <w:rPr>
                <w:b/>
              </w:rPr>
            </w:pPr>
          </w:p>
          <w:p w14:paraId="5BF60A8B" w14:textId="77777777" w:rsidR="0093048C" w:rsidRPr="00256FED" w:rsidRDefault="0093048C" w:rsidP="00B732C3">
            <w:pPr>
              <w:spacing w:after="0" w:line="240" w:lineRule="auto"/>
              <w:jc w:val="center"/>
              <w:rPr>
                <w:b/>
              </w:rPr>
            </w:pPr>
          </w:p>
          <w:p w14:paraId="08FF55F5" w14:textId="77777777" w:rsidR="009D2151" w:rsidRPr="00256FED" w:rsidRDefault="009D2151" w:rsidP="00B732C3">
            <w:pPr>
              <w:spacing w:after="0" w:line="240" w:lineRule="auto"/>
              <w:jc w:val="center"/>
              <w:rPr>
                <w:b/>
                <w:lang w:val="en-US"/>
              </w:rPr>
            </w:pPr>
            <w:r w:rsidRPr="00256FED">
              <w:rPr>
                <w:b/>
                <w:lang w:val="en-US"/>
              </w:rPr>
              <w:t>Nguyễn Hữu Đức</w:t>
            </w:r>
          </w:p>
        </w:tc>
      </w:tr>
    </w:tbl>
    <w:p w14:paraId="51652432" w14:textId="77777777" w:rsidR="00091A98" w:rsidRPr="00256FED" w:rsidRDefault="00091A98" w:rsidP="00091A98">
      <w:pPr>
        <w:spacing w:before="120" w:after="0" w:line="240" w:lineRule="auto"/>
        <w:jc w:val="both"/>
        <w:rPr>
          <w:lang w:val="en-US"/>
        </w:rPr>
      </w:pPr>
    </w:p>
    <w:p w14:paraId="302A7C7D" w14:textId="77777777" w:rsidR="00091A98" w:rsidRPr="00256FED" w:rsidRDefault="00091A98">
      <w:pPr>
        <w:spacing w:after="0" w:line="240" w:lineRule="auto"/>
        <w:jc w:val="both"/>
        <w:rPr>
          <w:lang w:val="en-US"/>
        </w:rPr>
      </w:pPr>
      <w:r w:rsidRPr="00256FED">
        <w:rPr>
          <w:lang w:val="en-US"/>
        </w:rPr>
        <w:br w:type="page"/>
      </w:r>
    </w:p>
    <w:p w14:paraId="68F69795" w14:textId="77777777" w:rsidR="00091A98" w:rsidRPr="00256FED" w:rsidRDefault="00091A98" w:rsidP="00091A98">
      <w:pPr>
        <w:spacing w:after="0" w:line="240" w:lineRule="auto"/>
        <w:jc w:val="center"/>
        <w:rPr>
          <w:rFonts w:ascii="Times New Roman" w:eastAsia="Calibri" w:hAnsi="Times New Roman" w:cs="Times New Roman (Headings)"/>
          <w:b/>
          <w:caps/>
          <w:lang w:val="en-US"/>
        </w:rPr>
      </w:pPr>
      <w:r w:rsidRPr="00256FED">
        <w:rPr>
          <w:rFonts w:ascii="Times New Roman" w:eastAsia="Calibri" w:hAnsi="Times New Roman" w:cs="Times New Roman (Headings)"/>
          <w:b/>
          <w:caps/>
        </w:rPr>
        <w:lastRenderedPageBreak/>
        <w:t>Đề cương</w:t>
      </w:r>
      <w:r w:rsidRPr="00256FED">
        <w:rPr>
          <w:rFonts w:ascii="Times New Roman" w:eastAsia="Calibri" w:hAnsi="Times New Roman" w:cs="Times New Roman (Headings)"/>
          <w:b/>
          <w:caps/>
          <w:lang w:val="en-US"/>
        </w:rPr>
        <w:t xml:space="preserve"> </w:t>
      </w:r>
      <w:r w:rsidR="007334D0" w:rsidRPr="00256FED">
        <w:rPr>
          <w:rFonts w:ascii="Times New Roman" w:eastAsia="Calibri" w:hAnsi="Times New Roman" w:cs="Times New Roman (Headings)"/>
          <w:b/>
          <w:caps/>
          <w:lang w:val="en-US"/>
        </w:rPr>
        <w:t>báo cáo</w:t>
      </w:r>
    </w:p>
    <w:p w14:paraId="51CA0C3A" w14:textId="10B5CAA6" w:rsidR="00091A98" w:rsidRPr="00256FED" w:rsidRDefault="00091A98" w:rsidP="00091A98">
      <w:pPr>
        <w:spacing w:after="0" w:line="240" w:lineRule="auto"/>
        <w:jc w:val="center"/>
        <w:rPr>
          <w:rFonts w:ascii="Times New Roman" w:eastAsia="Calibri" w:hAnsi="Times New Roman"/>
        </w:rPr>
      </w:pPr>
      <w:r w:rsidRPr="000F0148">
        <w:rPr>
          <w:rFonts w:ascii="Times New Roman" w:eastAsia="Calibri" w:hAnsi="Times New Roman"/>
          <w:i/>
          <w:sz w:val="26"/>
          <w:szCs w:val="26"/>
        </w:rPr>
        <w:t>(</w:t>
      </w:r>
      <w:r w:rsidRPr="00256FED">
        <w:rPr>
          <w:rFonts w:ascii="Times New Roman" w:eastAsia="Calibri" w:hAnsi="Times New Roman"/>
          <w:i/>
          <w:sz w:val="26"/>
          <w:szCs w:val="26"/>
        </w:rPr>
        <w:t>Ban hành kèm theo Kế hoạch số</w:t>
      </w:r>
      <w:r w:rsidR="008B47F8">
        <w:rPr>
          <w:rFonts w:ascii="Times New Roman" w:eastAsia="Calibri" w:hAnsi="Times New Roman"/>
          <w:i/>
          <w:sz w:val="26"/>
          <w:szCs w:val="26"/>
          <w:lang w:val="en-US"/>
        </w:rPr>
        <w:t xml:space="preserve">  </w:t>
      </w:r>
      <w:bookmarkStart w:id="0" w:name="_GoBack"/>
      <w:bookmarkEnd w:id="0"/>
      <w:r w:rsidR="008B47F8">
        <w:rPr>
          <w:rFonts w:ascii="Times New Roman" w:eastAsia="Calibri" w:hAnsi="Times New Roman"/>
          <w:i/>
          <w:sz w:val="26"/>
          <w:szCs w:val="26"/>
          <w:lang w:val="en-US"/>
        </w:rPr>
        <w:t xml:space="preserve">    </w:t>
      </w:r>
      <w:r w:rsidRPr="00256FED">
        <w:rPr>
          <w:rFonts w:ascii="Times New Roman" w:eastAsia="Calibri" w:hAnsi="Times New Roman"/>
          <w:i/>
          <w:sz w:val="26"/>
          <w:szCs w:val="26"/>
        </w:rPr>
        <w:t xml:space="preserve">/KH-HĐND ngày </w:t>
      </w:r>
      <w:r w:rsidR="002775CB">
        <w:rPr>
          <w:rFonts w:ascii="Times New Roman" w:eastAsia="Calibri" w:hAnsi="Times New Roman"/>
          <w:i/>
          <w:sz w:val="26"/>
          <w:szCs w:val="26"/>
          <w:lang w:val="en-US"/>
        </w:rPr>
        <w:t>05/</w:t>
      </w:r>
      <w:r w:rsidRPr="00256FED">
        <w:rPr>
          <w:rFonts w:ascii="Times New Roman" w:eastAsia="Calibri" w:hAnsi="Times New Roman"/>
          <w:i/>
          <w:sz w:val="26"/>
          <w:szCs w:val="26"/>
        </w:rPr>
        <w:t>5/202</w:t>
      </w:r>
      <w:r w:rsidRPr="00256FED">
        <w:rPr>
          <w:rFonts w:ascii="Times New Roman" w:eastAsia="Calibri" w:hAnsi="Times New Roman"/>
          <w:i/>
          <w:sz w:val="26"/>
          <w:szCs w:val="26"/>
          <w:lang w:val="en-US"/>
        </w:rPr>
        <w:t>3</w:t>
      </w:r>
      <w:r w:rsidR="002775CB">
        <w:rPr>
          <w:rFonts w:ascii="Times New Roman" w:eastAsia="Calibri" w:hAnsi="Times New Roman"/>
          <w:i/>
          <w:sz w:val="26"/>
          <w:szCs w:val="26"/>
          <w:lang w:val="en-US"/>
        </w:rPr>
        <w:br/>
      </w:r>
      <w:r w:rsidRPr="00256FED">
        <w:rPr>
          <w:rFonts w:ascii="Times New Roman" w:eastAsia="Calibri" w:hAnsi="Times New Roman"/>
          <w:i/>
          <w:sz w:val="26"/>
          <w:szCs w:val="26"/>
        </w:rPr>
        <w:t xml:space="preserve">của Ban Pháp chế HĐND </w:t>
      </w:r>
      <w:r w:rsidRPr="00256FED">
        <w:rPr>
          <w:rFonts w:ascii="Times New Roman" w:eastAsia="Calibri" w:hAnsi="Times New Roman"/>
          <w:i/>
          <w:sz w:val="26"/>
          <w:szCs w:val="26"/>
          <w:lang w:val="en-US"/>
        </w:rPr>
        <w:t>Tỉnh</w:t>
      </w:r>
      <w:r w:rsidRPr="000F0148">
        <w:rPr>
          <w:rFonts w:ascii="Times New Roman" w:eastAsia="Calibri" w:hAnsi="Times New Roman"/>
          <w:i/>
          <w:sz w:val="26"/>
          <w:szCs w:val="26"/>
        </w:rPr>
        <w:t>)</w:t>
      </w:r>
    </w:p>
    <w:p w14:paraId="4F43F7B1" w14:textId="77777777" w:rsidR="00091A98" w:rsidRPr="00256FED" w:rsidRDefault="00091A98" w:rsidP="00091A98">
      <w:pPr>
        <w:spacing w:after="0" w:line="240" w:lineRule="auto"/>
        <w:jc w:val="center"/>
        <w:rPr>
          <w:rFonts w:ascii="Times New Roman" w:eastAsia="Calibri" w:hAnsi="Times New Roman"/>
        </w:rPr>
      </w:pPr>
      <w:r w:rsidRPr="00256FED">
        <w:rPr>
          <w:noProof/>
          <w:lang w:eastAsia="vi-VN"/>
        </w:rPr>
        <mc:AlternateContent>
          <mc:Choice Requires="wps">
            <w:drawing>
              <wp:anchor distT="4294967295" distB="4294967295" distL="114300" distR="114300" simplePos="0" relativeHeight="251664384" behindDoc="0" locked="0" layoutInCell="1" allowOverlap="1" wp14:anchorId="41E5FF67" wp14:editId="2F83F40D">
                <wp:simplePos x="0" y="0"/>
                <wp:positionH relativeFrom="column">
                  <wp:posOffset>2327539</wp:posOffset>
                </wp:positionH>
                <wp:positionV relativeFrom="paragraph">
                  <wp:posOffset>104140</wp:posOffset>
                </wp:positionV>
                <wp:extent cx="9144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144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E684595" id="Straight Connector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3.25pt,8.2pt" to="255.2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" strokecolor="windowText" strokeweight=".5pt">
                <v:stroke joinstyle="miter"/>
                <o:lock v:ext="edit" shapetype="f"/>
              </v:line>
            </w:pict>
          </mc:Fallback>
        </mc:AlternateContent>
      </w:r>
    </w:p>
    <w:p w14:paraId="7D822D58" w14:textId="050D63D5" w:rsidR="00D91D14" w:rsidRPr="00256FED" w:rsidRDefault="00D91D14" w:rsidP="00D91D14">
      <w:pPr>
        <w:spacing w:before="120" w:after="0" w:line="240" w:lineRule="auto"/>
        <w:ind w:firstLine="720"/>
        <w:jc w:val="both"/>
        <w:rPr>
          <w:rFonts w:ascii="Times New Roman" w:eastAsia="Calibri" w:hAnsi="Times New Roman"/>
          <w:b/>
        </w:rPr>
      </w:pPr>
      <w:r w:rsidRPr="00256FED">
        <w:rPr>
          <w:rFonts w:ascii="Times New Roman" w:eastAsia="Calibri" w:hAnsi="Times New Roman"/>
          <w:b/>
        </w:rPr>
        <w:t>I. KẾT QUẢ THỰC HIỆN QUY ĐỊNH NỘI DUNG, MỨC CHI BẢO ĐẢM HOẠT ĐỘNG GIÁM SÁT, PHẢN BIỆN XÃ HỘI CỦA ỦY BAN MẶT TRẬN TỔ QUỐC VIỆT NAM VÀ CÁC TỔ CHỨC CHÍNH TRỊ - XÃ HỘI</w:t>
      </w:r>
      <w:r w:rsidR="00BE261F" w:rsidRPr="00256FED">
        <w:rPr>
          <w:rFonts w:ascii="Times New Roman" w:eastAsia="Calibri" w:hAnsi="Times New Roman"/>
          <w:b/>
        </w:rPr>
        <w:t>, TỪ 2018 ĐẾN 2022.</w:t>
      </w:r>
    </w:p>
    <w:p w14:paraId="06128654" w14:textId="50081020" w:rsidR="005C4D21" w:rsidRPr="00256FED" w:rsidRDefault="00D91D14" w:rsidP="00D91D14">
      <w:pPr>
        <w:spacing w:before="120" w:after="0" w:line="240" w:lineRule="auto"/>
        <w:ind w:firstLine="720"/>
        <w:jc w:val="both"/>
        <w:rPr>
          <w:rFonts w:ascii="Times New Roman" w:eastAsia="Calibri" w:hAnsi="Times New Roman"/>
        </w:rPr>
      </w:pPr>
      <w:r w:rsidRPr="00256FED">
        <w:rPr>
          <w:rFonts w:ascii="Times New Roman" w:eastAsia="Calibri" w:hAnsi="Times New Roman"/>
        </w:rPr>
        <w:t>1</w:t>
      </w:r>
      <w:r w:rsidR="005C4D21" w:rsidRPr="00256FED">
        <w:rPr>
          <w:rFonts w:ascii="Times New Roman" w:eastAsia="Calibri" w:hAnsi="Times New Roman"/>
        </w:rPr>
        <w:t xml:space="preserve">. </w:t>
      </w:r>
      <w:r w:rsidR="006255CA" w:rsidRPr="00256FED">
        <w:rPr>
          <w:rFonts w:ascii="Times New Roman" w:eastAsia="Calibri" w:hAnsi="Times New Roman"/>
        </w:rPr>
        <w:t>Hoạt động giám sát, phản biện xã hội của Ủy ban Mặt trận Tổ quốc Việt Nam và các tổ chức chính trị - xã hội</w:t>
      </w:r>
      <w:r w:rsidR="00202E94" w:rsidRPr="00256FED">
        <w:rPr>
          <w:rFonts w:ascii="Times New Roman" w:eastAsia="Calibri" w:hAnsi="Times New Roman"/>
        </w:rPr>
        <w:t>.</w:t>
      </w:r>
      <w:r w:rsidR="006255CA" w:rsidRPr="00256FED">
        <w:rPr>
          <w:rFonts w:ascii="Times New Roman" w:eastAsia="Calibri" w:hAnsi="Times New Roman"/>
        </w:rPr>
        <w:t xml:space="preserve"> </w:t>
      </w:r>
    </w:p>
    <w:p w14:paraId="0FB7F3A6" w14:textId="77777777" w:rsidR="00B732C3" w:rsidRPr="00256FED" w:rsidRDefault="005C4D21" w:rsidP="00D91D14">
      <w:pPr>
        <w:spacing w:before="120" w:after="0" w:line="240" w:lineRule="auto"/>
        <w:ind w:firstLine="720"/>
        <w:jc w:val="both"/>
        <w:rPr>
          <w:rFonts w:ascii="Times New Roman" w:hAnsi="Times New Roman"/>
        </w:rPr>
      </w:pPr>
      <w:r w:rsidRPr="00256FED">
        <w:rPr>
          <w:rFonts w:ascii="Times New Roman" w:eastAsia="Calibri" w:hAnsi="Times New Roman"/>
        </w:rPr>
        <w:t xml:space="preserve">2. </w:t>
      </w:r>
      <w:r w:rsidR="00D91D14" w:rsidRPr="00256FED">
        <w:rPr>
          <w:rFonts w:ascii="Times New Roman" w:eastAsia="Calibri" w:hAnsi="Times New Roman"/>
        </w:rPr>
        <w:t xml:space="preserve">Kết quả thực hiện </w:t>
      </w:r>
      <w:r w:rsidR="00D91D14" w:rsidRPr="00256FED">
        <w:t>Nghị quyết số 111/2017/NQ-HĐND</w:t>
      </w:r>
      <w:r w:rsidR="00D91D14" w:rsidRPr="00256FED">
        <w:rPr>
          <w:rFonts w:ascii="Times New Roman" w:hAnsi="Times New Roman"/>
        </w:rPr>
        <w:t xml:space="preserve"> của HĐND Tỉnh </w:t>
      </w:r>
    </w:p>
    <w:p w14:paraId="1F0AE473" w14:textId="01A125AC" w:rsidR="005A1B23" w:rsidRPr="00256FED" w:rsidRDefault="005A1B23" w:rsidP="00D91D14">
      <w:pPr>
        <w:spacing w:before="120" w:after="0" w:line="240" w:lineRule="auto"/>
        <w:ind w:firstLine="720"/>
        <w:jc w:val="both"/>
        <w:rPr>
          <w:rFonts w:ascii="Times New Roman" w:hAnsi="Times New Roman"/>
        </w:rPr>
      </w:pPr>
      <w:r w:rsidRPr="00256FED">
        <w:rPr>
          <w:rFonts w:ascii="Times New Roman" w:hAnsi="Times New Roman"/>
        </w:rPr>
        <w:t>a) C</w:t>
      </w:r>
      <w:r w:rsidR="00D91D14" w:rsidRPr="00256FED">
        <w:rPr>
          <w:rFonts w:ascii="Times New Roman" w:hAnsi="Times New Roman"/>
        </w:rPr>
        <w:t>ông tác triển khai thực hiện Nghị quyế</w:t>
      </w:r>
      <w:r w:rsidRPr="00256FED">
        <w:rPr>
          <w:rFonts w:ascii="Times New Roman" w:hAnsi="Times New Roman"/>
        </w:rPr>
        <w:t>t</w:t>
      </w:r>
      <w:r w:rsidR="005777F3" w:rsidRPr="00256FED">
        <w:rPr>
          <w:rFonts w:ascii="Times New Roman" w:hAnsi="Times New Roman"/>
        </w:rPr>
        <w:t>, xây dựng nội dung, kế hoạch giám sát, phản biện xã hội.</w:t>
      </w:r>
    </w:p>
    <w:p w14:paraId="7FEACBA4" w14:textId="6C449077" w:rsidR="00D91D14" w:rsidRPr="00256FED" w:rsidRDefault="005A1B23" w:rsidP="00D91D14">
      <w:pPr>
        <w:spacing w:before="120" w:after="0" w:line="240" w:lineRule="auto"/>
        <w:ind w:firstLine="720"/>
        <w:jc w:val="both"/>
        <w:rPr>
          <w:rFonts w:ascii="Times New Roman" w:eastAsia="Calibri" w:hAnsi="Times New Roman"/>
        </w:rPr>
      </w:pPr>
      <w:r w:rsidRPr="00256FED">
        <w:rPr>
          <w:rFonts w:ascii="Times New Roman" w:hAnsi="Times New Roman"/>
        </w:rPr>
        <w:t>b) L</w:t>
      </w:r>
      <w:r w:rsidR="00D91D14" w:rsidRPr="00256FED">
        <w:rPr>
          <w:rFonts w:ascii="Times New Roman" w:hAnsi="Times New Roman"/>
        </w:rPr>
        <w:t>ập dự</w:t>
      </w:r>
      <w:r w:rsidR="00DD4C4E" w:rsidRPr="00256FED">
        <w:rPr>
          <w:rFonts w:ascii="Times New Roman" w:hAnsi="Times New Roman"/>
        </w:rPr>
        <w:t xml:space="preserve"> toán, s</w:t>
      </w:r>
      <w:r w:rsidR="00D91D14" w:rsidRPr="00256FED">
        <w:rPr>
          <w:rFonts w:ascii="Times New Roman" w:hAnsi="Times New Roman"/>
        </w:rPr>
        <w:t>ử dụng và thanh, quyết toán kinh phí</w:t>
      </w:r>
      <w:r w:rsidRPr="00256FED">
        <w:rPr>
          <w:rFonts w:ascii="Times New Roman" w:hAnsi="Times New Roman"/>
        </w:rPr>
        <w:t xml:space="preserve"> (bao gồm các nội dung chi: </w:t>
      </w:r>
      <w:r w:rsidR="00B24204" w:rsidRPr="00256FED">
        <w:rPr>
          <w:rFonts w:ascii="Times New Roman" w:hAnsi="Times New Roman"/>
        </w:rPr>
        <w:t xml:space="preserve">tổ </w:t>
      </w:r>
      <w:r w:rsidRPr="00256FED">
        <w:rPr>
          <w:rFonts w:ascii="Times New Roman" w:hAnsi="Times New Roman"/>
        </w:rPr>
        <w:t>chức hội nghị đối thoại, tọa đàm, hội thảo…;</w:t>
      </w:r>
      <w:r w:rsidRPr="00256FED">
        <w:t xml:space="preserve"> </w:t>
      </w:r>
      <w:r w:rsidRPr="00256FED">
        <w:rPr>
          <w:rFonts w:ascii="Times New Roman" w:hAnsi="Times New Roman"/>
        </w:rPr>
        <w:t>thuê chuyên gia thẩm định, chuyên gia tư vấn độc lập</w:t>
      </w:r>
      <w:r w:rsidR="00DD4C4E" w:rsidRPr="00256FED">
        <w:rPr>
          <w:rFonts w:ascii="Times New Roman" w:hAnsi="Times New Roman"/>
        </w:rPr>
        <w:t>; giám sát, phản biện xã hội; xây dựng báo cáo kết quả giám sát, phản biện xã hội; chi khác)</w:t>
      </w:r>
    </w:p>
    <w:p w14:paraId="6D9357CC" w14:textId="77777777" w:rsidR="00DD4C4E" w:rsidRPr="00256FED" w:rsidRDefault="00DD4C4E" w:rsidP="00DD4C4E">
      <w:pPr>
        <w:spacing w:before="120" w:after="0" w:line="240" w:lineRule="auto"/>
        <w:ind w:firstLine="720"/>
        <w:jc w:val="both"/>
        <w:rPr>
          <w:rFonts w:ascii="Times New Roman" w:eastAsia="Calibri" w:hAnsi="Times New Roman"/>
        </w:rPr>
      </w:pPr>
      <w:r w:rsidRPr="00256FED">
        <w:rPr>
          <w:rFonts w:ascii="Times New Roman" w:eastAsia="Calibri" w:hAnsi="Times New Roman"/>
        </w:rPr>
        <w:t>3</w:t>
      </w:r>
      <w:r w:rsidR="00D91D14" w:rsidRPr="00256FED">
        <w:rPr>
          <w:rFonts w:ascii="Times New Roman" w:eastAsia="Calibri" w:hAnsi="Times New Roman"/>
        </w:rPr>
        <w:t>. Khó khăn, hạn chế</w:t>
      </w:r>
      <w:r w:rsidRPr="00256FED">
        <w:rPr>
          <w:rFonts w:ascii="Times New Roman" w:eastAsia="Calibri" w:hAnsi="Times New Roman"/>
        </w:rPr>
        <w:t xml:space="preserve"> (nếu có)</w:t>
      </w:r>
    </w:p>
    <w:p w14:paraId="489C2BD0" w14:textId="77777777" w:rsidR="00D91D14" w:rsidRPr="00256FED" w:rsidRDefault="00DD4C4E" w:rsidP="00D91D14">
      <w:pPr>
        <w:spacing w:before="120" w:after="0" w:line="240" w:lineRule="auto"/>
        <w:ind w:firstLine="720"/>
        <w:jc w:val="both"/>
        <w:rPr>
          <w:rFonts w:ascii="Times New Roman" w:eastAsia="Calibri" w:hAnsi="Times New Roman"/>
        </w:rPr>
      </w:pPr>
      <w:r w:rsidRPr="00256FED">
        <w:rPr>
          <w:rFonts w:ascii="Times New Roman" w:eastAsia="Calibri" w:hAnsi="Times New Roman"/>
        </w:rPr>
        <w:t>4. K</w:t>
      </w:r>
      <w:r w:rsidR="00D91D14" w:rsidRPr="00256FED">
        <w:rPr>
          <w:rFonts w:ascii="Times New Roman" w:eastAsia="Calibri" w:hAnsi="Times New Roman"/>
        </w:rPr>
        <w:t>iến nghị, đề xuất (nếu có)</w:t>
      </w:r>
    </w:p>
    <w:p w14:paraId="2A49AA66" w14:textId="1CB59374" w:rsidR="00DD4C4E" w:rsidRPr="00256FED" w:rsidRDefault="00D91D14" w:rsidP="00D91D14">
      <w:pPr>
        <w:spacing w:before="120" w:after="0" w:line="240" w:lineRule="auto"/>
        <w:ind w:firstLine="720"/>
        <w:jc w:val="both"/>
        <w:rPr>
          <w:rFonts w:ascii="Times New Roman" w:eastAsia="Calibri" w:hAnsi="Times New Roman"/>
          <w:b/>
        </w:rPr>
      </w:pPr>
      <w:r w:rsidRPr="00256FED">
        <w:rPr>
          <w:rFonts w:ascii="Times New Roman" w:eastAsia="Calibri" w:hAnsi="Times New Roman"/>
          <w:b/>
        </w:rPr>
        <w:t>II. KẾT QUẢ THỰC HIỆN</w:t>
      </w:r>
      <w:r w:rsidR="00DD4C4E" w:rsidRPr="00256FED">
        <w:rPr>
          <w:rFonts w:ascii="Times New Roman" w:eastAsia="Calibri" w:hAnsi="Times New Roman"/>
          <w:b/>
        </w:rPr>
        <w:t xml:space="preserve"> QUY ĐỊNH </w:t>
      </w:r>
      <w:r w:rsidR="00B24204" w:rsidRPr="00256FED">
        <w:rPr>
          <w:rFonts w:ascii="Times New Roman" w:eastAsia="Calibri" w:hAnsi="Times New Roman"/>
          <w:b/>
        </w:rPr>
        <w:t xml:space="preserve">NỘI DUNG, MỨC CHI ĐẢM BẢO </w:t>
      </w:r>
      <w:r w:rsidR="00DD4C4E" w:rsidRPr="00256FED">
        <w:rPr>
          <w:rFonts w:ascii="Times New Roman" w:eastAsia="Calibri" w:hAnsi="Times New Roman"/>
          <w:b/>
        </w:rPr>
        <w:t>CỦA</w:t>
      </w:r>
      <w:r w:rsidR="00B24204" w:rsidRPr="00256FED">
        <w:rPr>
          <w:rFonts w:ascii="Times New Roman" w:eastAsia="Calibri" w:hAnsi="Times New Roman"/>
          <w:b/>
        </w:rPr>
        <w:t xml:space="preserve"> HỘI ĐỒNG TƯ VẤN THUỘC</w:t>
      </w:r>
      <w:r w:rsidR="00DD4C4E" w:rsidRPr="00256FED">
        <w:rPr>
          <w:rFonts w:ascii="Times New Roman" w:eastAsia="Calibri" w:hAnsi="Times New Roman"/>
          <w:b/>
        </w:rPr>
        <w:t xml:space="preserve"> ỦY BAN MẶT TRẬN TỔ QUỐC VIỆT NAM</w:t>
      </w:r>
      <w:r w:rsidR="00B24204" w:rsidRPr="00256FED">
        <w:rPr>
          <w:rFonts w:ascii="Times New Roman" w:eastAsia="Calibri" w:hAnsi="Times New Roman"/>
          <w:b/>
        </w:rPr>
        <w:t xml:space="preserve"> TỈNH</w:t>
      </w:r>
      <w:r w:rsidR="00DD4C4E" w:rsidRPr="00256FED">
        <w:rPr>
          <w:rFonts w:ascii="Times New Roman" w:eastAsia="Calibri" w:hAnsi="Times New Roman"/>
          <w:b/>
        </w:rPr>
        <w:t xml:space="preserve"> VÀ</w:t>
      </w:r>
      <w:r w:rsidR="00B24204" w:rsidRPr="00256FED">
        <w:rPr>
          <w:rFonts w:ascii="Times New Roman" w:eastAsia="Calibri" w:hAnsi="Times New Roman"/>
          <w:b/>
        </w:rPr>
        <w:t xml:space="preserve"> BAN TƯ VẤN THUỘC ỦY BAN MẶT TRẬN TỔ QUỐC VIỆT NAM CẤP HUYỆN</w:t>
      </w:r>
      <w:r w:rsidR="00C73FF5" w:rsidRPr="00256FED">
        <w:rPr>
          <w:rFonts w:ascii="Times New Roman" w:eastAsia="Calibri" w:hAnsi="Times New Roman"/>
          <w:b/>
        </w:rPr>
        <w:t xml:space="preserve"> TỪ NĂM 2019 ĐẾN 2022.</w:t>
      </w:r>
      <w:r w:rsidR="00DD4C4E" w:rsidRPr="00256FED">
        <w:rPr>
          <w:rFonts w:ascii="Times New Roman" w:eastAsia="Calibri" w:hAnsi="Times New Roman"/>
          <w:b/>
        </w:rPr>
        <w:t xml:space="preserve"> </w:t>
      </w:r>
    </w:p>
    <w:p w14:paraId="671ACABE" w14:textId="57FF81DD" w:rsidR="003B59CD" w:rsidRPr="00256FED" w:rsidRDefault="00DD4C4E" w:rsidP="00DD4C4E">
      <w:pPr>
        <w:spacing w:before="120" w:after="0" w:line="240" w:lineRule="auto"/>
        <w:ind w:firstLine="720"/>
        <w:jc w:val="both"/>
        <w:rPr>
          <w:rFonts w:ascii="Times New Roman" w:eastAsia="Calibri" w:hAnsi="Times New Roman"/>
        </w:rPr>
      </w:pPr>
      <w:r w:rsidRPr="00256FED">
        <w:rPr>
          <w:rFonts w:ascii="Times New Roman" w:eastAsia="Calibri" w:hAnsi="Times New Roman"/>
        </w:rPr>
        <w:t xml:space="preserve">1. </w:t>
      </w:r>
      <w:r w:rsidR="003B59CD" w:rsidRPr="00256FED">
        <w:rPr>
          <w:rFonts w:ascii="Times New Roman" w:eastAsia="Calibri" w:hAnsi="Times New Roman"/>
        </w:rPr>
        <w:t>Khái quát hoạt động của Hội đồng tư vấn thuộc Ủy ban Mặt trận Tổ quốc Việt Nam cấp tỉnh, Ban tư vấn thuộc Ủy ban Mặt trận Tổ quốc Việt Nam cấp huyện (bao gồm</w:t>
      </w:r>
      <w:r w:rsidR="00B54D10" w:rsidRPr="00256FED">
        <w:rPr>
          <w:rFonts w:ascii="Times New Roman" w:eastAsia="Calibri" w:hAnsi="Times New Roman"/>
        </w:rPr>
        <w:t>:</w:t>
      </w:r>
      <w:r w:rsidR="003B59CD" w:rsidRPr="00256FED">
        <w:rPr>
          <w:rFonts w:ascii="Times New Roman" w:eastAsia="Calibri" w:hAnsi="Times New Roman"/>
        </w:rPr>
        <w:t xml:space="preserve"> việc thành lập, tổ chức bộ máy, nhân sự</w:t>
      </w:r>
      <w:r w:rsidR="00B54D10" w:rsidRPr="00256FED">
        <w:rPr>
          <w:rFonts w:ascii="Times New Roman" w:eastAsia="Calibri" w:hAnsi="Times New Roman"/>
        </w:rPr>
        <w:t>)</w:t>
      </w:r>
      <w:r w:rsidR="00BB3D32" w:rsidRPr="00256FED">
        <w:rPr>
          <w:rFonts w:ascii="Times New Roman" w:eastAsia="Calibri" w:hAnsi="Times New Roman"/>
        </w:rPr>
        <w:t>.</w:t>
      </w:r>
    </w:p>
    <w:p w14:paraId="09E0C400" w14:textId="0025D667" w:rsidR="00DD4C4E" w:rsidRPr="00256FED" w:rsidRDefault="00DD4C4E" w:rsidP="00DD4C4E">
      <w:pPr>
        <w:spacing w:before="120" w:after="0" w:line="240" w:lineRule="auto"/>
        <w:ind w:firstLine="720"/>
        <w:jc w:val="both"/>
        <w:rPr>
          <w:rFonts w:ascii="Times New Roman" w:eastAsia="Calibri" w:hAnsi="Times New Roman"/>
        </w:rPr>
      </w:pPr>
      <w:r w:rsidRPr="00256FED">
        <w:rPr>
          <w:rFonts w:ascii="Times New Roman" w:eastAsia="Calibri" w:hAnsi="Times New Roman"/>
        </w:rPr>
        <w:t xml:space="preserve">2. </w:t>
      </w:r>
      <w:r w:rsidR="00660411" w:rsidRPr="00256FED">
        <w:rPr>
          <w:rFonts w:ascii="Times New Roman" w:eastAsia="Calibri" w:hAnsi="Times New Roman"/>
        </w:rPr>
        <w:t>Các hoạt động cụ thể và đ</w:t>
      </w:r>
      <w:r w:rsidRPr="00256FED">
        <w:rPr>
          <w:rFonts w:ascii="Times New Roman" w:eastAsia="Calibri" w:hAnsi="Times New Roman"/>
        </w:rPr>
        <w:t xml:space="preserve">ánh giá </w:t>
      </w:r>
      <w:r w:rsidR="00660411" w:rsidRPr="00256FED">
        <w:rPr>
          <w:rFonts w:ascii="Times New Roman" w:eastAsia="Calibri" w:hAnsi="Times New Roman"/>
        </w:rPr>
        <w:t xml:space="preserve">chất lượng, </w:t>
      </w:r>
      <w:r w:rsidRPr="00256FED">
        <w:rPr>
          <w:rFonts w:ascii="Times New Roman" w:eastAsia="Calibri" w:hAnsi="Times New Roman"/>
        </w:rPr>
        <w:t>hiệu quả</w:t>
      </w:r>
      <w:r w:rsidR="003B59CD" w:rsidRPr="00256FED">
        <w:rPr>
          <w:rFonts w:ascii="Times New Roman" w:eastAsia="Calibri" w:hAnsi="Times New Roman"/>
        </w:rPr>
        <w:t xml:space="preserve"> hoạt động</w:t>
      </w:r>
      <w:r w:rsidR="00BB3D32" w:rsidRPr="00256FED">
        <w:rPr>
          <w:rFonts w:ascii="Times New Roman" w:eastAsia="Calibri" w:hAnsi="Times New Roman"/>
        </w:rPr>
        <w:t>.</w:t>
      </w:r>
      <w:r w:rsidRPr="00256FED">
        <w:rPr>
          <w:rFonts w:ascii="Times New Roman" w:eastAsia="Calibri" w:hAnsi="Times New Roman"/>
        </w:rPr>
        <w:t xml:space="preserve"> </w:t>
      </w:r>
    </w:p>
    <w:p w14:paraId="0ECBF9D6" w14:textId="469EDC19" w:rsidR="003B59CD" w:rsidRPr="00256FED" w:rsidRDefault="00B54D10" w:rsidP="003B59CD">
      <w:pPr>
        <w:spacing w:before="120" w:after="0" w:line="240" w:lineRule="auto"/>
        <w:ind w:firstLine="720"/>
        <w:jc w:val="both"/>
        <w:rPr>
          <w:rFonts w:ascii="Times New Roman" w:hAnsi="Times New Roman"/>
        </w:rPr>
      </w:pPr>
      <w:r w:rsidRPr="00256FED">
        <w:rPr>
          <w:rFonts w:ascii="Times New Roman" w:eastAsia="Calibri" w:hAnsi="Times New Roman"/>
        </w:rPr>
        <w:t>3</w:t>
      </w:r>
      <w:r w:rsidR="003B59CD" w:rsidRPr="00256FED">
        <w:rPr>
          <w:rFonts w:ascii="Times New Roman" w:eastAsia="Calibri" w:hAnsi="Times New Roman"/>
        </w:rPr>
        <w:t xml:space="preserve">. Kết quả thực hiện </w:t>
      </w:r>
      <w:r w:rsidR="003B59CD" w:rsidRPr="00256FED">
        <w:t>Nghị quyết số 214/2018/NQ-HĐND</w:t>
      </w:r>
      <w:r w:rsidR="003B59CD" w:rsidRPr="00256FED">
        <w:rPr>
          <w:rFonts w:ascii="Times New Roman" w:hAnsi="Times New Roman"/>
        </w:rPr>
        <w:t xml:space="preserve"> của HĐND Tỉnh</w:t>
      </w:r>
      <w:r w:rsidR="00BB3D32" w:rsidRPr="00256FED">
        <w:rPr>
          <w:rFonts w:ascii="Times New Roman" w:hAnsi="Times New Roman"/>
        </w:rPr>
        <w:t>.</w:t>
      </w:r>
      <w:r w:rsidR="003B59CD" w:rsidRPr="00256FED">
        <w:rPr>
          <w:rFonts w:ascii="Times New Roman" w:hAnsi="Times New Roman"/>
        </w:rPr>
        <w:t xml:space="preserve"> </w:t>
      </w:r>
    </w:p>
    <w:p w14:paraId="423C454F" w14:textId="1C65194C" w:rsidR="003B59CD" w:rsidRPr="00256FED" w:rsidRDefault="003B59CD" w:rsidP="003B59CD">
      <w:pPr>
        <w:spacing w:before="120" w:after="0" w:line="240" w:lineRule="auto"/>
        <w:ind w:firstLine="720"/>
        <w:jc w:val="both"/>
        <w:rPr>
          <w:rFonts w:ascii="Times New Roman" w:hAnsi="Times New Roman"/>
        </w:rPr>
      </w:pPr>
      <w:r w:rsidRPr="00256FED">
        <w:rPr>
          <w:rFonts w:ascii="Times New Roman" w:hAnsi="Times New Roman"/>
        </w:rPr>
        <w:t>a) Công tác triển khai thực hiện Nghị quyết</w:t>
      </w:r>
      <w:r w:rsidR="00BB3D32" w:rsidRPr="00256FED">
        <w:rPr>
          <w:rFonts w:ascii="Times New Roman" w:hAnsi="Times New Roman"/>
        </w:rPr>
        <w:t>.</w:t>
      </w:r>
    </w:p>
    <w:p w14:paraId="1D3BB4E1" w14:textId="77777777" w:rsidR="00B54D10" w:rsidRPr="00256FED" w:rsidRDefault="003B59CD" w:rsidP="003B59CD">
      <w:pPr>
        <w:spacing w:before="120" w:after="0" w:line="240" w:lineRule="auto"/>
        <w:ind w:firstLine="720"/>
        <w:jc w:val="both"/>
        <w:rPr>
          <w:rFonts w:ascii="Times New Roman" w:hAnsi="Times New Roman"/>
        </w:rPr>
      </w:pPr>
      <w:r w:rsidRPr="00256FED">
        <w:rPr>
          <w:rFonts w:ascii="Times New Roman" w:hAnsi="Times New Roman"/>
        </w:rPr>
        <w:t>b) Lập dự toán, sử dụng và thanh, quyết toán kinh phí (bao gồm các nội dung: chi hỗ trợ hàng tháng;</w:t>
      </w:r>
      <w:r w:rsidRPr="00256FED">
        <w:t xml:space="preserve"> </w:t>
      </w:r>
      <w:r w:rsidRPr="00256FED">
        <w:rPr>
          <w:rFonts w:ascii="Times New Roman" w:hAnsi="Times New Roman"/>
        </w:rPr>
        <w:t>chi viết báo cáo và góp ý bằng văn bản; chi khác)</w:t>
      </w:r>
    </w:p>
    <w:p w14:paraId="1696D2AA" w14:textId="77777777" w:rsidR="00DD4C4E" w:rsidRPr="00256FED" w:rsidRDefault="00B54D10" w:rsidP="003B59CD">
      <w:pPr>
        <w:spacing w:before="120" w:after="0" w:line="240" w:lineRule="auto"/>
        <w:ind w:firstLine="720"/>
        <w:jc w:val="both"/>
        <w:rPr>
          <w:rFonts w:ascii="Times New Roman" w:eastAsia="Calibri" w:hAnsi="Times New Roman"/>
        </w:rPr>
      </w:pPr>
      <w:r w:rsidRPr="00256FED">
        <w:rPr>
          <w:rFonts w:ascii="Times New Roman" w:eastAsia="Calibri" w:hAnsi="Times New Roman"/>
        </w:rPr>
        <w:t>4</w:t>
      </w:r>
      <w:r w:rsidR="00DD4C4E" w:rsidRPr="00256FED">
        <w:rPr>
          <w:rFonts w:ascii="Times New Roman" w:eastAsia="Calibri" w:hAnsi="Times New Roman"/>
        </w:rPr>
        <w:t>. Khó khăn, hạn chế (nếu có)</w:t>
      </w:r>
    </w:p>
    <w:p w14:paraId="66E8E107" w14:textId="7C260C5E" w:rsidR="00DD4C4E" w:rsidRPr="00256FED" w:rsidRDefault="00B54D10" w:rsidP="004742EC">
      <w:pPr>
        <w:spacing w:before="120" w:after="0" w:line="240" w:lineRule="auto"/>
        <w:ind w:firstLine="720"/>
        <w:jc w:val="both"/>
        <w:rPr>
          <w:rFonts w:ascii="Times New Roman" w:eastAsia="Calibri" w:hAnsi="Times New Roman"/>
          <w:lang w:val="en-US"/>
        </w:rPr>
      </w:pPr>
      <w:r w:rsidRPr="00256FED">
        <w:rPr>
          <w:rFonts w:ascii="Times New Roman" w:eastAsia="Calibri" w:hAnsi="Times New Roman"/>
        </w:rPr>
        <w:t>5</w:t>
      </w:r>
      <w:r w:rsidR="00DD4C4E" w:rsidRPr="00256FED">
        <w:rPr>
          <w:rFonts w:ascii="Times New Roman" w:eastAsia="Calibri" w:hAnsi="Times New Roman"/>
        </w:rPr>
        <w:t>. Kiến nghị, đề xuất (nếu có)</w:t>
      </w:r>
      <w:r w:rsidR="00C21676" w:rsidRPr="00256FED">
        <w:rPr>
          <w:rFonts w:ascii="Times New Roman" w:eastAsia="Calibri" w:hAnsi="Times New Roman"/>
        </w:rPr>
        <w:t>./.</w:t>
      </w:r>
    </w:p>
    <w:sectPr w:rsidR="00DD4C4E" w:rsidRPr="00256FED" w:rsidSect="00091A98">
      <w:headerReference w:type="default" r:id="rId7"/>
      <w:pgSz w:w="11906" w:h="16838" w:code="9"/>
      <w:pgMar w:top="1134" w:right="1134"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3293B5" w14:textId="77777777" w:rsidR="002E5836" w:rsidRDefault="002E5836" w:rsidP="00091A98">
      <w:pPr>
        <w:spacing w:after="0" w:line="240" w:lineRule="auto"/>
      </w:pPr>
      <w:r>
        <w:separator/>
      </w:r>
    </w:p>
  </w:endnote>
  <w:endnote w:type="continuationSeparator" w:id="0">
    <w:p w14:paraId="09061FE3" w14:textId="77777777" w:rsidR="002E5836" w:rsidRDefault="002E5836" w:rsidP="0009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D35DF0" w14:textId="77777777" w:rsidR="002E5836" w:rsidRDefault="002E5836" w:rsidP="00091A98">
      <w:pPr>
        <w:spacing w:after="0" w:line="240" w:lineRule="auto"/>
      </w:pPr>
      <w:r>
        <w:separator/>
      </w:r>
    </w:p>
  </w:footnote>
  <w:footnote w:type="continuationSeparator" w:id="0">
    <w:p w14:paraId="1E501183" w14:textId="77777777" w:rsidR="002E5836" w:rsidRDefault="002E5836" w:rsidP="0009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243211"/>
      <w:docPartObj>
        <w:docPartGallery w:val="Page Numbers (Top of Page)"/>
        <w:docPartUnique/>
      </w:docPartObj>
    </w:sdtPr>
    <w:sdtEndPr>
      <w:rPr>
        <w:noProof/>
      </w:rPr>
    </w:sdtEndPr>
    <w:sdtContent>
      <w:p w14:paraId="4C85B280" w14:textId="77777777" w:rsidR="00B732C3" w:rsidRPr="00091A98" w:rsidRDefault="00B732C3">
        <w:pPr>
          <w:pStyle w:val="Header"/>
          <w:jc w:val="center"/>
        </w:pPr>
        <w:r w:rsidRPr="00091A98">
          <w:fldChar w:fldCharType="begin"/>
        </w:r>
        <w:r w:rsidRPr="00091A98">
          <w:instrText xml:space="preserve"> PAGE   \* MERGEFORMAT </w:instrText>
        </w:r>
        <w:r w:rsidRPr="00091A98">
          <w:fldChar w:fldCharType="separate"/>
        </w:r>
        <w:r w:rsidR="00F62BEB">
          <w:rPr>
            <w:noProof/>
          </w:rPr>
          <w:t>5</w:t>
        </w:r>
        <w:r w:rsidRPr="00091A98">
          <w:rPr>
            <w:noProof/>
          </w:rPr>
          <w:fldChar w:fldCharType="end"/>
        </w:r>
      </w:p>
    </w:sdtContent>
  </w:sdt>
  <w:p w14:paraId="401DAD8B" w14:textId="77777777" w:rsidR="00B732C3" w:rsidRDefault="00B732C3" w:rsidP="00091A98">
    <w:pPr>
      <w:pStyle w:val="Header"/>
      <w:tabs>
        <w:tab w:val="clear" w:pos="4513"/>
        <w:tab w:val="clear" w:pos="9026"/>
        <w:tab w:val="left" w:pos="5448"/>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2"/>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BCF"/>
    <w:rsid w:val="00027247"/>
    <w:rsid w:val="000849E3"/>
    <w:rsid w:val="00087929"/>
    <w:rsid w:val="00091A98"/>
    <w:rsid w:val="000B67AB"/>
    <w:rsid w:val="000F0148"/>
    <w:rsid w:val="000F2A9E"/>
    <w:rsid w:val="00124076"/>
    <w:rsid w:val="00124F10"/>
    <w:rsid w:val="001C4E73"/>
    <w:rsid w:val="001E47D6"/>
    <w:rsid w:val="00202E94"/>
    <w:rsid w:val="00220E0F"/>
    <w:rsid w:val="002426B3"/>
    <w:rsid w:val="00255E31"/>
    <w:rsid w:val="00256FED"/>
    <w:rsid w:val="00266F6B"/>
    <w:rsid w:val="002775CB"/>
    <w:rsid w:val="002962A0"/>
    <w:rsid w:val="002A3502"/>
    <w:rsid w:val="002A66AF"/>
    <w:rsid w:val="002B0578"/>
    <w:rsid w:val="002B0D02"/>
    <w:rsid w:val="002D299D"/>
    <w:rsid w:val="002E5836"/>
    <w:rsid w:val="003315BB"/>
    <w:rsid w:val="00364C06"/>
    <w:rsid w:val="003A5926"/>
    <w:rsid w:val="003B4A7D"/>
    <w:rsid w:val="003B59CD"/>
    <w:rsid w:val="003F68DD"/>
    <w:rsid w:val="00417DD3"/>
    <w:rsid w:val="004404D1"/>
    <w:rsid w:val="00451D7B"/>
    <w:rsid w:val="00467CBD"/>
    <w:rsid w:val="004742EC"/>
    <w:rsid w:val="004B293B"/>
    <w:rsid w:val="004F69C6"/>
    <w:rsid w:val="00502EB2"/>
    <w:rsid w:val="005777F3"/>
    <w:rsid w:val="005A1B23"/>
    <w:rsid w:val="005B0618"/>
    <w:rsid w:val="005B4F96"/>
    <w:rsid w:val="005B6F82"/>
    <w:rsid w:val="005C4D21"/>
    <w:rsid w:val="005E3B6E"/>
    <w:rsid w:val="00602E2B"/>
    <w:rsid w:val="006255CA"/>
    <w:rsid w:val="00657C76"/>
    <w:rsid w:val="00660411"/>
    <w:rsid w:val="006B4400"/>
    <w:rsid w:val="00726BFD"/>
    <w:rsid w:val="007334D0"/>
    <w:rsid w:val="00753CC4"/>
    <w:rsid w:val="007549AF"/>
    <w:rsid w:val="00766D6B"/>
    <w:rsid w:val="007D11EE"/>
    <w:rsid w:val="007D7E4E"/>
    <w:rsid w:val="007E05FC"/>
    <w:rsid w:val="007E5FA0"/>
    <w:rsid w:val="00857D35"/>
    <w:rsid w:val="00870C6C"/>
    <w:rsid w:val="008711D1"/>
    <w:rsid w:val="008723A1"/>
    <w:rsid w:val="008974AE"/>
    <w:rsid w:val="008A1730"/>
    <w:rsid w:val="008A6291"/>
    <w:rsid w:val="008B47F8"/>
    <w:rsid w:val="008C6D61"/>
    <w:rsid w:val="008F7460"/>
    <w:rsid w:val="00915361"/>
    <w:rsid w:val="0093048C"/>
    <w:rsid w:val="00944F81"/>
    <w:rsid w:val="0098611A"/>
    <w:rsid w:val="009B3967"/>
    <w:rsid w:val="009D2151"/>
    <w:rsid w:val="009D4BE8"/>
    <w:rsid w:val="009F37EE"/>
    <w:rsid w:val="00A24BCF"/>
    <w:rsid w:val="00A36D1A"/>
    <w:rsid w:val="00A50B62"/>
    <w:rsid w:val="00A55849"/>
    <w:rsid w:val="00A75FD7"/>
    <w:rsid w:val="00AD4CE8"/>
    <w:rsid w:val="00B13682"/>
    <w:rsid w:val="00B24204"/>
    <w:rsid w:val="00B50B22"/>
    <w:rsid w:val="00B54D10"/>
    <w:rsid w:val="00B732C3"/>
    <w:rsid w:val="00BB0BB5"/>
    <w:rsid w:val="00BB3D32"/>
    <w:rsid w:val="00BD488F"/>
    <w:rsid w:val="00BE261F"/>
    <w:rsid w:val="00C04EA3"/>
    <w:rsid w:val="00C21676"/>
    <w:rsid w:val="00C21FB3"/>
    <w:rsid w:val="00C64AAA"/>
    <w:rsid w:val="00C73FF5"/>
    <w:rsid w:val="00C81F4D"/>
    <w:rsid w:val="00CA3543"/>
    <w:rsid w:val="00CD0A31"/>
    <w:rsid w:val="00CD6000"/>
    <w:rsid w:val="00CE625B"/>
    <w:rsid w:val="00CF0860"/>
    <w:rsid w:val="00CF44A9"/>
    <w:rsid w:val="00CF7F04"/>
    <w:rsid w:val="00D01D51"/>
    <w:rsid w:val="00D466BE"/>
    <w:rsid w:val="00D91D14"/>
    <w:rsid w:val="00DB4FDA"/>
    <w:rsid w:val="00DD4C4E"/>
    <w:rsid w:val="00DE6984"/>
    <w:rsid w:val="00DF6B4B"/>
    <w:rsid w:val="00E12D66"/>
    <w:rsid w:val="00E1405C"/>
    <w:rsid w:val="00E1514F"/>
    <w:rsid w:val="00E162D1"/>
    <w:rsid w:val="00E94AC9"/>
    <w:rsid w:val="00ED22B6"/>
    <w:rsid w:val="00EE42CF"/>
    <w:rsid w:val="00EF0C67"/>
    <w:rsid w:val="00EF462B"/>
    <w:rsid w:val="00EF60F0"/>
    <w:rsid w:val="00F07878"/>
    <w:rsid w:val="00F40D78"/>
    <w:rsid w:val="00F62BEB"/>
    <w:rsid w:val="00F65061"/>
    <w:rsid w:val="00F72FB5"/>
    <w:rsid w:val="00FD093E"/>
    <w:rsid w:val="00FE4307"/>
    <w:rsid w:val="00FE5686"/>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E1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ajorHAnsi"/>
        <w:sz w:val="28"/>
        <w:szCs w:val="28"/>
        <w:lang w:val="vi-VN"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543"/>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1A98"/>
    <w:rPr>
      <w:rFonts w:ascii="Arial" w:eastAsia="Arial" w:hAnsi="Arial"/>
      <w:sz w:val="22"/>
      <w:szCs w:val="22"/>
    </w:rPr>
  </w:style>
  <w:style w:type="paragraph" w:styleId="Footer">
    <w:name w:val="footer"/>
    <w:basedOn w:val="Normal"/>
    <w:link w:val="FooterChar"/>
    <w:uiPriority w:val="99"/>
    <w:unhideWhenUsed/>
    <w:rsid w:val="0009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1A98"/>
    <w:rPr>
      <w:rFonts w:ascii="Arial" w:eastAsia="Arial" w:hAnsi="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ajorHAnsi"/>
        <w:sz w:val="28"/>
        <w:szCs w:val="28"/>
        <w:lang w:val="vi-VN"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543"/>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1A98"/>
    <w:rPr>
      <w:rFonts w:ascii="Arial" w:eastAsia="Arial" w:hAnsi="Arial"/>
      <w:sz w:val="22"/>
      <w:szCs w:val="22"/>
    </w:rPr>
  </w:style>
  <w:style w:type="paragraph" w:styleId="Footer">
    <w:name w:val="footer"/>
    <w:basedOn w:val="Normal"/>
    <w:link w:val="FooterChar"/>
    <w:uiPriority w:val="99"/>
    <w:unhideWhenUsed/>
    <w:rsid w:val="0009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1A98"/>
    <w:rPr>
      <w:rFonts w:ascii="Arial" w:eastAsia="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5</Pages>
  <Words>1226</Words>
  <Characters>6989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cp:lastModifiedBy>
  <cp:revision>43</cp:revision>
  <dcterms:created xsi:type="dcterms:W3CDTF">2023-05-06T03:17:00Z</dcterms:created>
  <dcterms:modified xsi:type="dcterms:W3CDTF">2023-05-05T08:15:00Z</dcterms:modified>
</cp:coreProperties>
</file>